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38125" w14:textId="77777777" w:rsidR="009121BF" w:rsidRDefault="009121BF" w:rsidP="009121BF">
      <w:pPr>
        <w:pStyle w:val="a6"/>
        <w:rPr>
          <w:lang w:eastAsia="zh-HK"/>
        </w:rPr>
      </w:pPr>
      <w:bookmarkStart w:id="0" w:name="_GoBack"/>
      <w:bookmarkEnd w:id="0"/>
      <w:r>
        <w:t xml:space="preserve">A: </w:t>
      </w:r>
      <w:r>
        <w:rPr>
          <w:rFonts w:hint="eastAsia"/>
          <w:lang w:eastAsia="zh-HK"/>
        </w:rPr>
        <w:t>反對於指定機</w:t>
      </w:r>
      <w:r>
        <w:rPr>
          <w:rFonts w:hint="eastAsia"/>
        </w:rPr>
        <w:t>構</w:t>
      </w:r>
      <w:r>
        <w:rPr>
          <w:rFonts w:hint="eastAsia"/>
          <w:lang w:eastAsia="zh-HK"/>
        </w:rPr>
        <w:t>接受服務的非住院舍智障人士接種季節性流感疫苗通知書</w:t>
      </w:r>
    </w:p>
    <w:p w14:paraId="50AE1CBE" w14:textId="77777777" w:rsidR="009121BF" w:rsidRPr="00DF3D61" w:rsidRDefault="009121BF" w:rsidP="009121BF">
      <w:pPr>
        <w:rPr>
          <w:rFonts w:asciiTheme="minorEastAsia" w:hAnsiTheme="minorEastAsia"/>
          <w:b/>
          <w:sz w:val="28"/>
          <w:lang w:eastAsia="zh-HK"/>
        </w:rPr>
      </w:pPr>
    </w:p>
    <w:p w14:paraId="4291769F" w14:textId="77777777" w:rsidR="009121BF" w:rsidRPr="005F5B7F" w:rsidRDefault="009121BF" w:rsidP="009121BF">
      <w:pPr>
        <w:tabs>
          <w:tab w:val="left" w:pos="387"/>
        </w:tabs>
        <w:snapToGrid w:val="0"/>
        <w:spacing w:line="240" w:lineRule="auto"/>
        <w:jc w:val="center"/>
        <w:rPr>
          <w:color w:val="000000"/>
          <w:sz w:val="18"/>
          <w:szCs w:val="18"/>
        </w:rPr>
      </w:pPr>
      <w:r w:rsidRPr="00804E42">
        <w:rPr>
          <w:b/>
          <w:noProof/>
          <w:sz w:val="32"/>
          <w:szCs w:val="32"/>
          <w:lang w:eastAsia="zh-CN"/>
        </w:rPr>
        <w:drawing>
          <wp:inline distT="0" distB="0" distL="0" distR="0" wp14:anchorId="4C7DD344" wp14:editId="121EB298">
            <wp:extent cx="361950" cy="387350"/>
            <wp:effectExtent l="0" t="0" r="0" b="0"/>
            <wp:docPr id="1" name="圖片 1"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ymbol"/>
                    <pic:cNvPicPr>
                      <a:picLocks noChangeAspect="1" noChangeArrowheads="1"/>
                    </pic:cNvPicPr>
                  </pic:nvPicPr>
                  <pic:blipFill>
                    <a:blip r:embed="rId8" cstate="print">
                      <a:extLst>
                        <a:ext uri="{28A0092B-C50C-407E-A947-70E740481C1C}">
                          <a14:useLocalDpi xmlns:a14="http://schemas.microsoft.com/office/drawing/2010/main" val="0"/>
                        </a:ext>
                      </a:extLst>
                    </a:blip>
                    <a:srcRect l="6866" t="7736" r="12891" b="9297"/>
                    <a:stretch>
                      <a:fillRect/>
                    </a:stretch>
                  </pic:blipFill>
                  <pic:spPr bwMode="auto">
                    <a:xfrm>
                      <a:off x="0" y="0"/>
                      <a:ext cx="361950" cy="387350"/>
                    </a:xfrm>
                    <a:prstGeom prst="rect">
                      <a:avLst/>
                    </a:prstGeom>
                    <a:noFill/>
                    <a:ln>
                      <a:noFill/>
                    </a:ln>
                  </pic:spPr>
                </pic:pic>
              </a:graphicData>
            </a:graphic>
          </wp:inline>
        </w:drawing>
      </w:r>
      <w:r>
        <w:rPr>
          <w:b/>
          <w:noProof/>
          <w:sz w:val="32"/>
          <w:szCs w:val="32"/>
          <w:lang w:eastAsia="zh-CN"/>
        </w:rPr>
        <mc:AlternateContent>
          <mc:Choice Requires="wps">
            <w:drawing>
              <wp:inline distT="0" distB="0" distL="0" distR="0" wp14:anchorId="3EB6315C" wp14:editId="6E905C7A">
                <wp:extent cx="886460" cy="369570"/>
                <wp:effectExtent l="1905" t="0" r="0" b="3175"/>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8D39E" w14:textId="77777777" w:rsidR="009121BF" w:rsidRPr="00804E42" w:rsidRDefault="009121BF" w:rsidP="009121BF">
                            <w:pPr>
                              <w:snapToGrid w:val="0"/>
                              <w:spacing w:afterLines="50" w:after="120" w:line="240" w:lineRule="auto"/>
                              <w:rPr>
                                <w:sz w:val="28"/>
                              </w:rPr>
                            </w:pPr>
                            <w:r w:rsidRPr="00804E42">
                              <w:rPr>
                                <w:b/>
                                <w:sz w:val="36"/>
                                <w:szCs w:val="32"/>
                              </w:rPr>
                              <w:t>衞生署</w:t>
                            </w:r>
                          </w:p>
                        </w:txbxContent>
                      </wps:txbx>
                      <wps:bodyPr rot="0" vert="horz" wrap="square" lIns="91440" tIns="45720" rIns="91440" bIns="45720" anchor="t" anchorCtr="0" upright="1">
                        <a:noAutofit/>
                      </wps:bodyPr>
                    </wps:wsp>
                  </a:graphicData>
                </a:graphic>
              </wp:inline>
            </w:drawing>
          </mc:Choice>
          <mc:Fallback>
            <w:pict>
              <v:shapetype w14:anchorId="3EB6315C" id="_x0000_t202" coordsize="21600,21600" o:spt="202" path="m,l,21600r21600,l21600,xe">
                <v:stroke joinstyle="miter"/>
                <v:path gradientshapeok="t" o:connecttype="rect"/>
              </v:shapetype>
              <v:shape id="文字方塊 2" o:spid="_x0000_s1026" type="#_x0000_t202" style="width:69.8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" stroked="f">
                <v:textbox>
                  <w:txbxContent>
                    <w:p w14:paraId="6728D39E" w14:textId="77777777" w:rsidR="009121BF" w:rsidRPr="00804E42" w:rsidRDefault="009121BF" w:rsidP="009121BF">
                      <w:pPr>
                        <w:snapToGrid w:val="0"/>
                        <w:spacing w:afterLines="50" w:after="120" w:line="240" w:lineRule="auto"/>
                        <w:rPr>
                          <w:sz w:val="28"/>
                        </w:rPr>
                      </w:pPr>
                      <w:r w:rsidRPr="00804E42">
                        <w:rPr>
                          <w:b/>
                          <w:sz w:val="36"/>
                          <w:szCs w:val="32"/>
                        </w:rPr>
                        <w:t>衞生署</w:t>
                      </w:r>
                    </w:p>
                  </w:txbxContent>
                </v:textbox>
                <w10:anchorlock/>
              </v:shape>
            </w:pict>
          </mc:Fallback>
        </mc:AlternateContent>
      </w:r>
      <w:r w:rsidRPr="00B90AC9">
        <w:rPr>
          <w:noProof/>
          <w:lang w:eastAsia="zh-CN"/>
        </w:rPr>
        <w:drawing>
          <wp:inline distT="0" distB="0" distL="0" distR="0" wp14:anchorId="3338AE28" wp14:editId="207DF57F">
            <wp:extent cx="330200" cy="3810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200" cy="381000"/>
                    </a:xfrm>
                    <a:prstGeom prst="rect">
                      <a:avLst/>
                    </a:prstGeom>
                    <a:noFill/>
                    <a:ln>
                      <a:noFill/>
                    </a:ln>
                  </pic:spPr>
                </pic:pic>
              </a:graphicData>
            </a:graphic>
          </wp:inline>
        </w:drawing>
      </w:r>
    </w:p>
    <w:p w14:paraId="6180842E" w14:textId="77777777" w:rsidR="009121BF" w:rsidRPr="00140C33" w:rsidRDefault="009121BF" w:rsidP="009121BF">
      <w:pPr>
        <w:jc w:val="center"/>
        <w:rPr>
          <w:rFonts w:asciiTheme="minorEastAsia" w:hAnsiTheme="minorEastAsia"/>
          <w:b/>
          <w:sz w:val="28"/>
          <w:u w:val="single"/>
        </w:rPr>
      </w:pPr>
      <w:r w:rsidRPr="00140C33">
        <w:rPr>
          <w:rFonts w:asciiTheme="minorEastAsia" w:hAnsiTheme="minorEastAsia" w:hint="eastAsia"/>
          <w:b/>
          <w:sz w:val="28"/>
          <w:u w:val="single"/>
          <w:lang w:eastAsia="zh-HK"/>
        </w:rPr>
        <w:t>院舍防疫注</w:t>
      </w:r>
      <w:r w:rsidRPr="00140C33">
        <w:rPr>
          <w:rFonts w:asciiTheme="minorEastAsia" w:hAnsiTheme="minorEastAsia" w:hint="eastAsia"/>
          <w:b/>
          <w:sz w:val="28"/>
          <w:u w:val="single"/>
        </w:rPr>
        <w:t>射</w:t>
      </w:r>
      <w:r w:rsidRPr="00140C33">
        <w:rPr>
          <w:rFonts w:asciiTheme="minorEastAsia" w:hAnsiTheme="minorEastAsia" w:hint="eastAsia"/>
          <w:b/>
          <w:sz w:val="28"/>
          <w:u w:val="single"/>
          <w:lang w:eastAsia="zh-HK"/>
        </w:rPr>
        <w:t>計</w:t>
      </w:r>
      <w:r w:rsidRPr="00140C33">
        <w:rPr>
          <w:rFonts w:asciiTheme="minorEastAsia" w:hAnsiTheme="minorEastAsia" w:hint="eastAsia"/>
          <w:b/>
          <w:sz w:val="28"/>
          <w:u w:val="single"/>
        </w:rPr>
        <w:t>劃</w:t>
      </w:r>
    </w:p>
    <w:p w14:paraId="1A5BD16C" w14:textId="77777777" w:rsidR="009121BF" w:rsidRPr="00140C33" w:rsidRDefault="009121BF" w:rsidP="009121BF">
      <w:pPr>
        <w:rPr>
          <w:rFonts w:asciiTheme="minorEastAsia" w:hAnsiTheme="minorEastAsia"/>
          <w:sz w:val="24"/>
        </w:rPr>
      </w:pPr>
    </w:p>
    <w:p w14:paraId="4F7DE79D" w14:textId="77777777" w:rsidR="009121BF" w:rsidRPr="00140C33" w:rsidRDefault="009121BF" w:rsidP="009121BF">
      <w:pPr>
        <w:rPr>
          <w:rFonts w:asciiTheme="minorEastAsia" w:hAnsiTheme="minorEastAsia"/>
          <w:sz w:val="24"/>
        </w:rPr>
      </w:pPr>
      <w:r w:rsidRPr="005F5B7F">
        <w:rPr>
          <w:rFonts w:asciiTheme="majorHAnsi" w:hAnsiTheme="majorHAnsi" w:cstheme="majorHAnsi"/>
          <w:sz w:val="24"/>
        </w:rPr>
        <w:t>___________________________</w:t>
      </w:r>
      <w:r w:rsidRPr="00140C33">
        <w:rPr>
          <w:rFonts w:asciiTheme="minorEastAsia" w:hAnsiTheme="minorEastAsia" w:hint="eastAsia"/>
          <w:sz w:val="24"/>
        </w:rPr>
        <w:t>（</w:t>
      </w:r>
      <w:r w:rsidRPr="0011110E">
        <w:rPr>
          <w:rFonts w:asciiTheme="minorEastAsia" w:hAnsiTheme="minorEastAsia" w:hint="eastAsia"/>
          <w:sz w:val="24"/>
        </w:rPr>
        <w:t>服務使用者姓名，由學校／服務機構填寫</w:t>
      </w:r>
      <w:r w:rsidRPr="00140C33">
        <w:rPr>
          <w:rFonts w:asciiTheme="minorEastAsia" w:hAnsiTheme="minorEastAsia" w:hint="eastAsia"/>
          <w:sz w:val="24"/>
        </w:rPr>
        <w:t>）</w:t>
      </w:r>
    </w:p>
    <w:p w14:paraId="2C2B4189" w14:textId="77777777" w:rsidR="009121BF" w:rsidRPr="00140C33" w:rsidRDefault="009121BF" w:rsidP="009121BF">
      <w:pPr>
        <w:rPr>
          <w:rFonts w:asciiTheme="minorEastAsia" w:hAnsiTheme="minorEastAsia"/>
          <w:sz w:val="24"/>
        </w:rPr>
      </w:pPr>
    </w:p>
    <w:p w14:paraId="127DF3E6" w14:textId="77777777" w:rsidR="009121BF" w:rsidRPr="00140C33" w:rsidRDefault="009121BF" w:rsidP="009121BF">
      <w:pPr>
        <w:rPr>
          <w:rFonts w:asciiTheme="minorEastAsia" w:hAnsiTheme="minorEastAsia"/>
          <w:sz w:val="24"/>
        </w:rPr>
      </w:pPr>
      <w:r w:rsidRPr="00140C33">
        <w:rPr>
          <w:rFonts w:asciiTheme="minorEastAsia" w:hAnsiTheme="minorEastAsia" w:hint="eastAsia"/>
          <w:sz w:val="24"/>
        </w:rPr>
        <w:t>2024</w:t>
      </w:r>
      <w:r w:rsidRPr="00140C33">
        <w:rPr>
          <w:rFonts w:asciiTheme="minorEastAsia" w:hAnsiTheme="minorEastAsia" w:hint="eastAsia"/>
          <w:sz w:val="24"/>
          <w:lang w:eastAsia="zh-HK"/>
        </w:rPr>
        <w:t>年</w:t>
      </w:r>
      <w:r w:rsidRPr="005F5B7F">
        <w:rPr>
          <w:rFonts w:asciiTheme="majorHAnsi" w:hAnsiTheme="majorHAnsi" w:cstheme="majorHAnsi"/>
          <w:sz w:val="24"/>
        </w:rPr>
        <w:t>___________</w:t>
      </w:r>
      <w:r w:rsidRPr="00140C33">
        <w:rPr>
          <w:rFonts w:asciiTheme="minorEastAsia" w:hAnsiTheme="minorEastAsia" w:hint="eastAsia"/>
          <w:sz w:val="24"/>
          <w:lang w:eastAsia="zh-HK"/>
        </w:rPr>
        <w:t>月</w:t>
      </w:r>
      <w:r w:rsidRPr="005F5B7F">
        <w:rPr>
          <w:rFonts w:asciiTheme="majorHAnsi" w:hAnsiTheme="majorHAnsi" w:cstheme="majorHAnsi"/>
          <w:sz w:val="24"/>
        </w:rPr>
        <w:t>___________</w:t>
      </w:r>
      <w:r w:rsidRPr="00140C33">
        <w:rPr>
          <w:rFonts w:asciiTheme="minorEastAsia" w:hAnsiTheme="minorEastAsia" w:hint="eastAsia"/>
          <w:sz w:val="24"/>
          <w:lang w:eastAsia="zh-HK"/>
        </w:rPr>
        <w:t>日</w:t>
      </w:r>
      <w:r>
        <w:rPr>
          <w:rFonts w:asciiTheme="minorEastAsia" w:hAnsiTheme="minorEastAsia" w:hint="eastAsia"/>
          <w:sz w:val="24"/>
          <w:lang w:eastAsia="zh-HK"/>
        </w:rPr>
        <w:t xml:space="preserve"> </w:t>
      </w:r>
      <w:r w:rsidRPr="00140C33">
        <w:rPr>
          <w:rFonts w:asciiTheme="minorEastAsia" w:hAnsiTheme="minorEastAsia" w:hint="eastAsia"/>
          <w:sz w:val="24"/>
        </w:rPr>
        <w:t>（</w:t>
      </w:r>
      <w:r w:rsidRPr="0011110E">
        <w:rPr>
          <w:rFonts w:asciiTheme="minorEastAsia" w:hAnsiTheme="minorEastAsia" w:hint="eastAsia"/>
          <w:sz w:val="24"/>
        </w:rPr>
        <w:t>信件發出日期，由學校／服務機構填寫</w:t>
      </w:r>
      <w:r w:rsidRPr="00140C33">
        <w:rPr>
          <w:rFonts w:asciiTheme="minorEastAsia" w:hAnsiTheme="minorEastAsia" w:hint="eastAsia"/>
          <w:sz w:val="24"/>
        </w:rPr>
        <w:t>）</w:t>
      </w:r>
    </w:p>
    <w:p w14:paraId="05026AD7" w14:textId="77777777" w:rsidR="009121BF" w:rsidRPr="00140C33" w:rsidRDefault="009121BF" w:rsidP="009121BF">
      <w:pPr>
        <w:rPr>
          <w:rFonts w:asciiTheme="minorEastAsia" w:hAnsiTheme="minorEastAsia"/>
          <w:sz w:val="28"/>
        </w:rPr>
      </w:pPr>
    </w:p>
    <w:p w14:paraId="48C97AFE" w14:textId="77777777" w:rsidR="009121BF" w:rsidRDefault="009121BF" w:rsidP="009121BF">
      <w:pPr>
        <w:jc w:val="center"/>
        <w:rPr>
          <w:rFonts w:asciiTheme="minorEastAsia" w:hAnsiTheme="minorEastAsia"/>
          <w:b/>
          <w:sz w:val="28"/>
          <w:lang w:eastAsia="zh-HK"/>
        </w:rPr>
      </w:pPr>
      <w:r w:rsidRPr="0011110E">
        <w:rPr>
          <w:rFonts w:asciiTheme="minorEastAsia" w:hAnsiTheme="minorEastAsia" w:hint="eastAsia"/>
          <w:b/>
          <w:sz w:val="28"/>
          <w:lang w:eastAsia="zh-HK"/>
        </w:rPr>
        <w:t>反對於指定機構接受服務的非住院舍智障人士</w:t>
      </w:r>
    </w:p>
    <w:p w14:paraId="748047A6" w14:textId="77777777" w:rsidR="009121BF" w:rsidRDefault="009121BF" w:rsidP="009121BF">
      <w:pPr>
        <w:jc w:val="center"/>
        <w:rPr>
          <w:rFonts w:asciiTheme="minorEastAsia" w:hAnsiTheme="minorEastAsia"/>
          <w:b/>
          <w:sz w:val="28"/>
          <w:lang w:eastAsia="zh-HK"/>
        </w:rPr>
      </w:pPr>
      <w:r w:rsidRPr="0011110E">
        <w:rPr>
          <w:rFonts w:asciiTheme="minorEastAsia" w:hAnsiTheme="minorEastAsia" w:hint="eastAsia"/>
          <w:b/>
          <w:sz w:val="28"/>
          <w:lang w:eastAsia="zh-HK"/>
        </w:rPr>
        <w:t>接種季節性流感疫苗通知書</w:t>
      </w:r>
    </w:p>
    <w:p w14:paraId="7849A24A" w14:textId="77777777" w:rsidR="009121BF" w:rsidRPr="009121BF" w:rsidRDefault="009121BF" w:rsidP="009121BF">
      <w:pPr>
        <w:jc w:val="center"/>
        <w:rPr>
          <w:rFonts w:asciiTheme="minorEastAsia" w:hAnsiTheme="minorEastAsia"/>
          <w:b/>
          <w:sz w:val="28"/>
          <w:lang w:eastAsia="zh-HK"/>
        </w:rPr>
      </w:pPr>
    </w:p>
    <w:p w14:paraId="3BE3DBCE" w14:textId="77777777" w:rsidR="009121BF" w:rsidRPr="00140C33" w:rsidRDefault="009121BF" w:rsidP="009121BF">
      <w:pPr>
        <w:ind w:firstLine="720"/>
        <w:rPr>
          <w:rFonts w:asciiTheme="minorEastAsia" w:hAnsiTheme="minorEastAsia"/>
          <w:sz w:val="24"/>
        </w:rPr>
      </w:pPr>
      <w:r w:rsidRPr="00140C33">
        <w:rPr>
          <w:rFonts w:asciiTheme="minorEastAsia" w:hAnsiTheme="minorEastAsia" w:hint="eastAsia"/>
          <w:sz w:val="24"/>
          <w:lang w:eastAsia="zh-HK"/>
        </w:rPr>
        <w:t>貴親屬</w:t>
      </w:r>
      <w:r w:rsidRPr="00140C33">
        <w:rPr>
          <w:rFonts w:asciiTheme="minorEastAsia" w:hAnsiTheme="minorEastAsia" w:hint="eastAsia"/>
          <w:sz w:val="24"/>
        </w:rPr>
        <w:t>（</w:t>
      </w:r>
      <w:r w:rsidRPr="00140C33">
        <w:rPr>
          <w:rFonts w:asciiTheme="minorEastAsia" w:hAnsiTheme="minorEastAsia" w:hint="eastAsia"/>
          <w:sz w:val="24"/>
          <w:lang w:eastAsia="zh-HK"/>
        </w:rPr>
        <w:t>即上述人士</w:t>
      </w:r>
      <w:r w:rsidRPr="00140C33">
        <w:rPr>
          <w:rFonts w:asciiTheme="minorEastAsia" w:hAnsiTheme="minorEastAsia" w:hint="eastAsia"/>
          <w:sz w:val="24"/>
        </w:rPr>
        <w:t>）</w:t>
      </w:r>
      <w:r w:rsidRPr="00140C33">
        <w:rPr>
          <w:rFonts w:asciiTheme="minorEastAsia" w:hAnsiTheme="minorEastAsia" w:hint="eastAsia"/>
          <w:sz w:val="24"/>
          <w:u w:val="single"/>
          <w:lang w:eastAsia="zh-HK"/>
        </w:rPr>
        <w:t>若日後獲醫生評估為合</w:t>
      </w:r>
      <w:r w:rsidRPr="00140C33">
        <w:rPr>
          <w:rFonts w:asciiTheme="minorEastAsia" w:hAnsiTheme="minorEastAsia" w:hint="eastAsia"/>
          <w:sz w:val="24"/>
          <w:u w:val="single"/>
        </w:rPr>
        <w:t>適</w:t>
      </w:r>
      <w:r w:rsidRPr="00140C33">
        <w:rPr>
          <w:rFonts w:asciiTheme="minorEastAsia" w:hAnsiTheme="minorEastAsia" w:hint="eastAsia"/>
          <w:sz w:val="24"/>
          <w:u w:val="single"/>
          <w:lang w:eastAsia="zh-HK"/>
        </w:rPr>
        <w:t>接種</w:t>
      </w:r>
      <w:r>
        <w:rPr>
          <w:rFonts w:asciiTheme="minorEastAsia" w:hAnsiTheme="minorEastAsia" w:hint="eastAsia"/>
          <w:sz w:val="24"/>
          <w:u w:val="single"/>
        </w:rPr>
        <w:t>2024/2025季度</w:t>
      </w:r>
      <w:r w:rsidRPr="00140C33">
        <w:rPr>
          <w:rFonts w:asciiTheme="minorEastAsia" w:hAnsiTheme="minorEastAsia" w:hint="eastAsia"/>
          <w:sz w:val="24"/>
          <w:u w:val="single"/>
          <w:lang w:eastAsia="zh-HK"/>
        </w:rPr>
        <w:t>季</w:t>
      </w:r>
      <w:r w:rsidRPr="00140C33">
        <w:rPr>
          <w:rFonts w:asciiTheme="minorEastAsia" w:hAnsiTheme="minorEastAsia" w:hint="eastAsia"/>
          <w:sz w:val="24"/>
          <w:u w:val="single"/>
        </w:rPr>
        <w:t>節性</w:t>
      </w:r>
      <w:r w:rsidRPr="00140C33">
        <w:rPr>
          <w:rFonts w:asciiTheme="minorEastAsia" w:hAnsiTheme="minorEastAsia" w:hint="eastAsia"/>
          <w:sz w:val="24"/>
          <w:u w:val="single"/>
          <w:lang w:eastAsia="zh-HK"/>
        </w:rPr>
        <w:t>流感疫苗</w:t>
      </w:r>
      <w:r w:rsidRPr="00140C33">
        <w:rPr>
          <w:rFonts w:asciiTheme="minorEastAsia" w:hAnsiTheme="minorEastAsia" w:hint="eastAsia"/>
          <w:sz w:val="24"/>
          <w:u w:val="single"/>
        </w:rPr>
        <w:t>，</w:t>
      </w:r>
      <w:r w:rsidRPr="00140C33">
        <w:rPr>
          <w:rFonts w:asciiTheme="minorEastAsia" w:hAnsiTheme="minorEastAsia" w:hint="eastAsia"/>
          <w:sz w:val="24"/>
          <w:u w:val="single"/>
          <w:lang w:eastAsia="zh-HK"/>
        </w:rPr>
        <w:t>將獲安排接種疫苗</w:t>
      </w:r>
      <w:r w:rsidRPr="00140C33">
        <w:rPr>
          <w:rFonts w:asciiTheme="minorEastAsia" w:hAnsiTheme="minorEastAsia" w:hint="eastAsia"/>
          <w:sz w:val="24"/>
          <w:lang w:eastAsia="zh-HK"/>
        </w:rPr>
        <w:t>。因</w:t>
      </w:r>
      <w:r>
        <w:rPr>
          <w:rFonts w:asciiTheme="minorEastAsia" w:hAnsiTheme="minorEastAsia" w:hint="eastAsia"/>
          <w:sz w:val="24"/>
          <w:lang w:eastAsia="zh-HK"/>
        </w:rPr>
        <w:t>服務使用者</w:t>
      </w:r>
      <w:r w:rsidRPr="00140C33">
        <w:rPr>
          <w:rFonts w:asciiTheme="minorEastAsia" w:hAnsiTheme="minorEastAsia" w:hint="eastAsia"/>
          <w:sz w:val="24"/>
          <w:lang w:eastAsia="zh-HK"/>
        </w:rPr>
        <w:t>未能表</w:t>
      </w:r>
      <w:r w:rsidRPr="00140C33">
        <w:rPr>
          <w:rFonts w:asciiTheme="minorEastAsia" w:hAnsiTheme="minorEastAsia" w:hint="eastAsia"/>
          <w:sz w:val="24"/>
        </w:rPr>
        <w:t>達</w:t>
      </w:r>
      <w:r w:rsidRPr="00140C33">
        <w:rPr>
          <w:rFonts w:asciiTheme="minorEastAsia" w:hAnsiTheme="minorEastAsia" w:hint="eastAsia"/>
          <w:sz w:val="24"/>
          <w:lang w:eastAsia="zh-HK"/>
        </w:rPr>
        <w:t>其同意意願</w:t>
      </w:r>
      <w:r w:rsidRPr="00140C33">
        <w:rPr>
          <w:rFonts w:asciiTheme="minorEastAsia" w:hAnsiTheme="minorEastAsia" w:hint="eastAsia"/>
          <w:sz w:val="24"/>
        </w:rPr>
        <w:t>，</w:t>
      </w:r>
      <w:r w:rsidRPr="00140C33">
        <w:rPr>
          <w:rFonts w:asciiTheme="minorEastAsia" w:hAnsiTheme="minorEastAsia" w:hint="eastAsia"/>
          <w:sz w:val="24"/>
          <w:lang w:eastAsia="zh-HK"/>
        </w:rPr>
        <w:t>故現徵</w:t>
      </w:r>
      <w:r w:rsidRPr="00140C33">
        <w:rPr>
          <w:rFonts w:asciiTheme="minorEastAsia" w:hAnsiTheme="minorEastAsia" w:hint="eastAsia"/>
          <w:sz w:val="24"/>
        </w:rPr>
        <w:t>詢</w:t>
      </w:r>
      <w:r w:rsidRPr="00140C33">
        <w:rPr>
          <w:rFonts w:asciiTheme="minorEastAsia" w:hAnsiTheme="minorEastAsia" w:hint="eastAsia"/>
          <w:sz w:val="24"/>
          <w:lang w:eastAsia="zh-HK"/>
        </w:rPr>
        <w:t>你</w:t>
      </w:r>
      <w:r w:rsidRPr="00140C33">
        <w:rPr>
          <w:rFonts w:asciiTheme="minorEastAsia" w:hAnsiTheme="minorEastAsia" w:hint="eastAsia"/>
          <w:sz w:val="24"/>
        </w:rPr>
        <w:t>（</w:t>
      </w:r>
      <w:r w:rsidRPr="00140C33">
        <w:rPr>
          <w:rFonts w:asciiTheme="minorEastAsia" w:hAnsiTheme="minorEastAsia" w:hint="eastAsia"/>
          <w:sz w:val="24"/>
          <w:lang w:eastAsia="zh-HK"/>
        </w:rPr>
        <w:t>作為父</w:t>
      </w:r>
      <w:r w:rsidRPr="00140C33">
        <w:rPr>
          <w:rFonts w:asciiTheme="minorEastAsia" w:hAnsiTheme="minorEastAsia" w:hint="eastAsia"/>
          <w:sz w:val="24"/>
        </w:rPr>
        <w:t>母／</w:t>
      </w:r>
      <w:r w:rsidRPr="00140C33">
        <w:rPr>
          <w:rFonts w:asciiTheme="minorEastAsia" w:hAnsiTheme="minorEastAsia" w:hint="eastAsia"/>
          <w:sz w:val="24"/>
          <w:lang w:eastAsia="zh-HK"/>
        </w:rPr>
        <w:t>監護人</w:t>
      </w:r>
      <w:r w:rsidRPr="00140C33">
        <w:rPr>
          <w:rFonts w:asciiTheme="minorEastAsia" w:hAnsiTheme="minorEastAsia" w:hint="eastAsia"/>
          <w:sz w:val="24"/>
        </w:rPr>
        <w:t>／</w:t>
      </w:r>
      <w:r w:rsidRPr="00140C33">
        <w:rPr>
          <w:rFonts w:asciiTheme="minorEastAsia" w:hAnsiTheme="minorEastAsia" w:hint="eastAsia"/>
          <w:sz w:val="24"/>
          <w:lang w:eastAsia="zh-HK"/>
        </w:rPr>
        <w:t>家</w:t>
      </w:r>
      <w:r w:rsidRPr="00140C33">
        <w:rPr>
          <w:rFonts w:asciiTheme="minorEastAsia" w:hAnsiTheme="minorEastAsia" w:hint="eastAsia"/>
          <w:sz w:val="24"/>
        </w:rPr>
        <w:t>屬）</w:t>
      </w:r>
      <w:r w:rsidRPr="00140C33">
        <w:rPr>
          <w:rFonts w:asciiTheme="minorEastAsia" w:hAnsiTheme="minorEastAsia" w:hint="eastAsia"/>
          <w:sz w:val="24"/>
          <w:lang w:eastAsia="zh-HK"/>
        </w:rPr>
        <w:t>的意見。</w:t>
      </w:r>
    </w:p>
    <w:p w14:paraId="2F744F78" w14:textId="77777777" w:rsidR="009121BF" w:rsidRPr="00140C33" w:rsidRDefault="009121BF" w:rsidP="009121BF">
      <w:pPr>
        <w:rPr>
          <w:rFonts w:asciiTheme="minorEastAsia" w:hAnsiTheme="minorEastAsia"/>
          <w:sz w:val="24"/>
          <w:lang w:eastAsia="zh-HK"/>
        </w:rPr>
      </w:pPr>
      <w:r w:rsidRPr="00140C33">
        <w:rPr>
          <w:rFonts w:asciiTheme="minorEastAsia" w:hAnsiTheme="minorEastAsia"/>
          <w:sz w:val="24"/>
          <w:lang w:eastAsia="zh-HK"/>
        </w:rPr>
        <w:tab/>
      </w:r>
      <w:r w:rsidRPr="00140C33">
        <w:rPr>
          <w:rFonts w:asciiTheme="minorEastAsia" w:hAnsiTheme="minorEastAsia" w:hint="eastAsia"/>
          <w:sz w:val="24"/>
          <w:lang w:eastAsia="zh-HK"/>
        </w:rPr>
        <w:t>現附上有</w:t>
      </w:r>
      <w:r w:rsidRPr="00140C33">
        <w:rPr>
          <w:rFonts w:asciiTheme="minorEastAsia" w:hAnsiTheme="minorEastAsia" w:hint="eastAsia"/>
          <w:sz w:val="24"/>
        </w:rPr>
        <w:t>關</w:t>
      </w:r>
      <w:r w:rsidRPr="00140C33">
        <w:rPr>
          <w:rFonts w:asciiTheme="minorEastAsia" w:hAnsiTheme="minorEastAsia" w:hint="eastAsia"/>
          <w:sz w:val="24"/>
          <w:u w:val="single"/>
          <w:lang w:eastAsia="zh-HK"/>
        </w:rPr>
        <w:t>季</w:t>
      </w:r>
      <w:r w:rsidRPr="00140C33">
        <w:rPr>
          <w:rFonts w:asciiTheme="minorEastAsia" w:hAnsiTheme="minorEastAsia" w:hint="eastAsia"/>
          <w:sz w:val="24"/>
          <w:u w:val="single"/>
        </w:rPr>
        <w:t>節性</w:t>
      </w:r>
      <w:r w:rsidRPr="00140C33">
        <w:rPr>
          <w:rFonts w:asciiTheme="minorEastAsia" w:hAnsiTheme="minorEastAsia" w:hint="eastAsia"/>
          <w:sz w:val="24"/>
          <w:u w:val="single"/>
          <w:lang w:eastAsia="zh-HK"/>
        </w:rPr>
        <w:t>流感疫苗</w:t>
      </w:r>
      <w:r w:rsidRPr="00140C33">
        <w:rPr>
          <w:rFonts w:asciiTheme="minorEastAsia" w:hAnsiTheme="minorEastAsia" w:hint="eastAsia"/>
          <w:sz w:val="24"/>
          <w:lang w:eastAsia="zh-HK"/>
        </w:rPr>
        <w:t>的資</w:t>
      </w:r>
      <w:r w:rsidRPr="00140C33">
        <w:rPr>
          <w:rFonts w:asciiTheme="minorEastAsia" w:hAnsiTheme="minorEastAsia" w:hint="eastAsia"/>
          <w:sz w:val="24"/>
        </w:rPr>
        <w:t>訊</w:t>
      </w:r>
      <w:r w:rsidRPr="00140C33">
        <w:rPr>
          <w:rFonts w:asciiTheme="minorEastAsia" w:hAnsiTheme="minorEastAsia" w:hint="eastAsia"/>
          <w:sz w:val="24"/>
          <w:lang w:eastAsia="zh-HK"/>
        </w:rPr>
        <w:t>以供參考</w:t>
      </w:r>
      <w:r w:rsidRPr="00140C33">
        <w:rPr>
          <w:rFonts w:asciiTheme="minorEastAsia" w:hAnsiTheme="minorEastAsia" w:hint="eastAsia"/>
          <w:sz w:val="24"/>
        </w:rPr>
        <w:t>（</w:t>
      </w:r>
      <w:r w:rsidRPr="00140C33">
        <w:rPr>
          <w:rFonts w:asciiTheme="minorEastAsia" w:hAnsiTheme="minorEastAsia" w:hint="eastAsia"/>
          <w:sz w:val="24"/>
          <w:lang w:eastAsia="zh-HK"/>
        </w:rPr>
        <w:t>附件一</w:t>
      </w:r>
      <w:r w:rsidRPr="00140C33">
        <w:rPr>
          <w:rFonts w:asciiTheme="minorEastAsia" w:hAnsiTheme="minorEastAsia" w:hint="eastAsia"/>
          <w:sz w:val="24"/>
        </w:rPr>
        <w:t>）</w:t>
      </w:r>
      <w:r w:rsidRPr="00140C33">
        <w:rPr>
          <w:rFonts w:asciiTheme="minorEastAsia" w:hAnsiTheme="minorEastAsia" w:hint="eastAsia"/>
          <w:sz w:val="24"/>
          <w:lang w:eastAsia="zh-HK"/>
        </w:rPr>
        <w:t>。若你經考</w:t>
      </w:r>
      <w:r w:rsidRPr="00140C33">
        <w:rPr>
          <w:rFonts w:asciiTheme="minorEastAsia" w:hAnsiTheme="minorEastAsia" w:hint="eastAsia"/>
          <w:sz w:val="24"/>
        </w:rPr>
        <w:t>慮</w:t>
      </w:r>
      <w:r w:rsidRPr="00140C33">
        <w:rPr>
          <w:rFonts w:asciiTheme="minorEastAsia" w:hAnsiTheme="minorEastAsia" w:hint="eastAsia"/>
          <w:sz w:val="24"/>
          <w:lang w:eastAsia="zh-HK"/>
        </w:rPr>
        <w:t>後明白如沒有接種疫苗</w:t>
      </w:r>
      <w:r w:rsidRPr="00140C33">
        <w:rPr>
          <w:rFonts w:asciiTheme="minorEastAsia" w:hAnsiTheme="minorEastAsia" w:hint="eastAsia"/>
          <w:sz w:val="24"/>
        </w:rPr>
        <w:t>，</w:t>
      </w:r>
      <w:r w:rsidRPr="00140C33">
        <w:rPr>
          <w:rFonts w:asciiTheme="minorEastAsia" w:hAnsiTheme="minorEastAsia" w:hint="eastAsia"/>
          <w:sz w:val="24"/>
          <w:lang w:eastAsia="zh-HK"/>
        </w:rPr>
        <w:t>會增加上述人士感</w:t>
      </w:r>
      <w:r w:rsidRPr="00140C33">
        <w:rPr>
          <w:rFonts w:asciiTheme="minorEastAsia" w:hAnsiTheme="minorEastAsia" w:hint="eastAsia"/>
          <w:sz w:val="24"/>
        </w:rPr>
        <w:t>染</w:t>
      </w:r>
      <w:r w:rsidRPr="00140C33">
        <w:rPr>
          <w:rFonts w:asciiTheme="minorEastAsia" w:hAnsiTheme="minorEastAsia" w:hint="eastAsia"/>
          <w:sz w:val="24"/>
          <w:lang w:eastAsia="zh-HK"/>
        </w:rPr>
        <w:t>季</w:t>
      </w:r>
      <w:r w:rsidRPr="00140C33">
        <w:rPr>
          <w:rFonts w:asciiTheme="minorEastAsia" w:hAnsiTheme="minorEastAsia" w:hint="eastAsia"/>
          <w:sz w:val="24"/>
        </w:rPr>
        <w:t>節性</w:t>
      </w:r>
      <w:r w:rsidRPr="00140C33">
        <w:rPr>
          <w:rFonts w:asciiTheme="minorEastAsia" w:hAnsiTheme="minorEastAsia" w:hint="eastAsia"/>
          <w:sz w:val="24"/>
          <w:lang w:eastAsia="zh-HK"/>
        </w:rPr>
        <w:t>流感後</w:t>
      </w:r>
      <w:proofErr w:type="gramStart"/>
      <w:r w:rsidRPr="00140C33">
        <w:rPr>
          <w:rFonts w:asciiTheme="minorEastAsia" w:hAnsiTheme="minorEastAsia" w:hint="eastAsia"/>
          <w:sz w:val="24"/>
          <w:lang w:eastAsia="zh-HK"/>
        </w:rPr>
        <w:t>罹</w:t>
      </w:r>
      <w:proofErr w:type="gramEnd"/>
      <w:r w:rsidRPr="00140C33">
        <w:rPr>
          <w:rFonts w:asciiTheme="minorEastAsia" w:hAnsiTheme="minorEastAsia" w:hint="eastAsia"/>
          <w:sz w:val="24"/>
          <w:lang w:eastAsia="zh-HK"/>
        </w:rPr>
        <w:t>患重症或死</w:t>
      </w:r>
      <w:r w:rsidRPr="00140C33">
        <w:rPr>
          <w:rFonts w:asciiTheme="minorEastAsia" w:hAnsiTheme="minorEastAsia" w:hint="eastAsia"/>
          <w:sz w:val="24"/>
        </w:rPr>
        <w:t>亡</w:t>
      </w:r>
      <w:r w:rsidRPr="00140C33">
        <w:rPr>
          <w:rFonts w:asciiTheme="minorEastAsia" w:hAnsiTheme="minorEastAsia" w:hint="eastAsia"/>
          <w:sz w:val="24"/>
          <w:lang w:eastAsia="zh-HK"/>
        </w:rPr>
        <w:t>的風</w:t>
      </w:r>
      <w:r w:rsidRPr="00140C33">
        <w:rPr>
          <w:rFonts w:asciiTheme="minorEastAsia" w:hAnsiTheme="minorEastAsia" w:hint="eastAsia"/>
          <w:sz w:val="24"/>
        </w:rPr>
        <w:t>險</w:t>
      </w:r>
      <w:r>
        <w:rPr>
          <w:rFonts w:asciiTheme="minorEastAsia" w:hAnsiTheme="minorEastAsia" w:hint="eastAsia"/>
          <w:sz w:val="24"/>
          <w:lang w:eastAsia="zh-HK"/>
        </w:rPr>
        <w:t>及有</w:t>
      </w:r>
      <w:r w:rsidRPr="0078484B">
        <w:rPr>
          <w:rFonts w:asciiTheme="minorEastAsia" w:hAnsiTheme="minorEastAsia" w:cs="Times New Roman"/>
          <w:sz w:val="24"/>
          <w:szCs w:val="24"/>
        </w:rPr>
        <w:t>可能為其他</w:t>
      </w:r>
      <w:r>
        <w:rPr>
          <w:rFonts w:asciiTheme="minorEastAsia" w:hAnsiTheme="minorEastAsia" w:cs="Times New Roman" w:hint="eastAsia"/>
          <w:sz w:val="24"/>
          <w:szCs w:val="24"/>
          <w:lang w:eastAsia="zh-HK"/>
        </w:rPr>
        <w:t>服務使用者</w:t>
      </w:r>
      <w:r w:rsidRPr="0078484B">
        <w:rPr>
          <w:rFonts w:asciiTheme="minorEastAsia" w:hAnsiTheme="minorEastAsia" w:cs="Times New Roman"/>
          <w:sz w:val="24"/>
          <w:szCs w:val="24"/>
        </w:rPr>
        <w:t>、</w:t>
      </w:r>
      <w:r>
        <w:rPr>
          <w:rFonts w:asciiTheme="minorEastAsia" w:hAnsiTheme="minorEastAsia" w:cs="Times New Roman" w:hint="eastAsia"/>
          <w:sz w:val="24"/>
          <w:szCs w:val="24"/>
          <w:lang w:eastAsia="zh-HK"/>
        </w:rPr>
        <w:t>學校</w:t>
      </w:r>
      <w:r>
        <w:rPr>
          <w:rFonts w:asciiTheme="minorEastAsia" w:hAnsiTheme="minorEastAsia" w:cs="Times New Roman" w:hint="eastAsia"/>
          <w:sz w:val="24"/>
          <w:szCs w:val="24"/>
        </w:rPr>
        <w:t>／</w:t>
      </w:r>
      <w:r>
        <w:rPr>
          <w:rFonts w:asciiTheme="minorEastAsia" w:hAnsiTheme="minorEastAsia" w:cs="Times New Roman" w:hint="eastAsia"/>
          <w:sz w:val="24"/>
          <w:szCs w:val="24"/>
          <w:lang w:eastAsia="zh-HK"/>
        </w:rPr>
        <w:t>服務機構</w:t>
      </w:r>
      <w:r w:rsidRPr="0078484B">
        <w:rPr>
          <w:rFonts w:asciiTheme="minorEastAsia" w:hAnsiTheme="minorEastAsia" w:cs="Times New Roman"/>
          <w:sz w:val="24"/>
          <w:szCs w:val="24"/>
        </w:rPr>
        <w:t>員工和整體</w:t>
      </w:r>
      <w:r>
        <w:rPr>
          <w:rFonts w:asciiTheme="minorEastAsia" w:hAnsiTheme="minorEastAsia" w:cs="Times New Roman" w:hint="eastAsia"/>
          <w:sz w:val="24"/>
          <w:szCs w:val="24"/>
          <w:lang w:eastAsia="zh-HK"/>
        </w:rPr>
        <w:t>學校</w:t>
      </w:r>
      <w:r>
        <w:rPr>
          <w:rFonts w:asciiTheme="minorEastAsia" w:hAnsiTheme="minorEastAsia" w:cs="Times New Roman" w:hint="eastAsia"/>
          <w:sz w:val="24"/>
          <w:szCs w:val="24"/>
        </w:rPr>
        <w:t>／</w:t>
      </w:r>
      <w:r>
        <w:rPr>
          <w:rFonts w:asciiTheme="minorEastAsia" w:hAnsiTheme="minorEastAsia" w:cs="Times New Roman" w:hint="eastAsia"/>
          <w:sz w:val="24"/>
          <w:szCs w:val="24"/>
          <w:lang w:eastAsia="zh-HK"/>
        </w:rPr>
        <w:t>服務機構</w:t>
      </w:r>
      <w:r w:rsidRPr="0078484B">
        <w:rPr>
          <w:rFonts w:asciiTheme="minorEastAsia" w:hAnsiTheme="minorEastAsia" w:cs="Times New Roman"/>
          <w:sz w:val="24"/>
          <w:szCs w:val="24"/>
        </w:rPr>
        <w:t>運作帶來風險</w:t>
      </w:r>
      <w:r>
        <w:rPr>
          <w:rFonts w:asciiTheme="minorEastAsia" w:hAnsiTheme="minorEastAsia" w:cs="Times New Roman" w:hint="eastAsia"/>
          <w:sz w:val="24"/>
          <w:szCs w:val="24"/>
        </w:rPr>
        <w:t>，</w:t>
      </w:r>
      <w:r w:rsidRPr="00140C33">
        <w:rPr>
          <w:rFonts w:asciiTheme="minorEastAsia" w:hAnsiTheme="minorEastAsia" w:hint="eastAsia"/>
          <w:sz w:val="24"/>
          <w:lang w:eastAsia="zh-HK"/>
        </w:rPr>
        <w:t>仍</w:t>
      </w:r>
      <w:r w:rsidRPr="00140C33">
        <w:rPr>
          <w:rFonts w:asciiTheme="minorEastAsia" w:hAnsiTheme="minorEastAsia" w:hint="eastAsia"/>
          <w:sz w:val="24"/>
        </w:rPr>
        <w:t>然</w:t>
      </w:r>
      <w:r w:rsidRPr="00140C33">
        <w:rPr>
          <w:rFonts w:asciiTheme="minorEastAsia" w:hAnsiTheme="minorEastAsia" w:hint="eastAsia"/>
          <w:sz w:val="24"/>
          <w:lang w:eastAsia="zh-HK"/>
        </w:rPr>
        <w:t>反對他</w:t>
      </w:r>
      <w:r w:rsidRPr="00140C33">
        <w:rPr>
          <w:rFonts w:asciiTheme="minorEastAsia" w:hAnsiTheme="minorEastAsia" w:hint="eastAsia"/>
          <w:sz w:val="24"/>
        </w:rPr>
        <w:t>／</w:t>
      </w:r>
      <w:r w:rsidRPr="00140C33">
        <w:rPr>
          <w:rFonts w:asciiTheme="minorEastAsia" w:hAnsiTheme="minorEastAsia" w:hint="eastAsia"/>
          <w:sz w:val="24"/>
          <w:lang w:eastAsia="zh-HK"/>
        </w:rPr>
        <w:t>她接種疫苗</w:t>
      </w:r>
      <w:r w:rsidRPr="00140C33">
        <w:rPr>
          <w:rFonts w:asciiTheme="minorEastAsia" w:hAnsiTheme="minorEastAsia" w:hint="eastAsia"/>
          <w:sz w:val="24"/>
        </w:rPr>
        <w:t>，</w:t>
      </w:r>
      <w:r w:rsidRPr="00140C33">
        <w:rPr>
          <w:rFonts w:asciiTheme="minorEastAsia" w:hAnsiTheme="minorEastAsia" w:hint="eastAsia"/>
          <w:sz w:val="24"/>
          <w:lang w:eastAsia="zh-HK"/>
        </w:rPr>
        <w:t>請你於</w:t>
      </w:r>
      <w:r w:rsidRPr="005F5B7F">
        <w:rPr>
          <w:rFonts w:asciiTheme="majorHAnsi" w:hAnsiTheme="majorHAnsi" w:cstheme="majorHAnsi"/>
          <w:sz w:val="24"/>
        </w:rPr>
        <w:t>_______</w:t>
      </w:r>
      <w:r w:rsidRPr="00140C33">
        <w:rPr>
          <w:rFonts w:asciiTheme="minorEastAsia" w:hAnsiTheme="minorEastAsia" w:hint="eastAsia"/>
          <w:sz w:val="24"/>
          <w:lang w:eastAsia="zh-HK"/>
        </w:rPr>
        <w:t>月</w:t>
      </w:r>
      <w:r w:rsidRPr="0034065B">
        <w:rPr>
          <w:rFonts w:asciiTheme="majorHAnsi" w:hAnsiTheme="majorHAnsi" w:cstheme="majorHAnsi"/>
          <w:sz w:val="24"/>
        </w:rPr>
        <w:t>_______</w:t>
      </w:r>
      <w:r w:rsidRPr="00140C33">
        <w:rPr>
          <w:rFonts w:asciiTheme="minorEastAsia" w:hAnsiTheme="minorEastAsia" w:hint="eastAsia"/>
          <w:sz w:val="24"/>
          <w:lang w:eastAsia="zh-HK"/>
        </w:rPr>
        <w:t>日前</w:t>
      </w:r>
      <w:r w:rsidRPr="00140C33">
        <w:rPr>
          <w:rFonts w:asciiTheme="minorEastAsia" w:hAnsiTheme="minorEastAsia" w:hint="eastAsia"/>
          <w:sz w:val="24"/>
        </w:rPr>
        <w:t>（</w:t>
      </w:r>
      <w:r w:rsidRPr="00140C33">
        <w:rPr>
          <w:rFonts w:asciiTheme="minorEastAsia" w:hAnsiTheme="minorEastAsia" w:hint="eastAsia"/>
          <w:sz w:val="24"/>
          <w:lang w:eastAsia="zh-HK"/>
        </w:rPr>
        <w:t>由</w:t>
      </w:r>
      <w:r>
        <w:rPr>
          <w:rFonts w:asciiTheme="minorEastAsia" w:hAnsiTheme="minorEastAsia" w:hint="eastAsia"/>
          <w:sz w:val="24"/>
          <w:lang w:eastAsia="zh-HK"/>
        </w:rPr>
        <w:t>學校</w:t>
      </w:r>
      <w:r>
        <w:rPr>
          <w:rFonts w:asciiTheme="minorEastAsia" w:hAnsiTheme="minorEastAsia" w:hint="eastAsia"/>
          <w:sz w:val="24"/>
        </w:rPr>
        <w:t>／</w:t>
      </w:r>
      <w:r>
        <w:rPr>
          <w:rFonts w:asciiTheme="minorEastAsia" w:hAnsiTheme="minorEastAsia" w:hint="eastAsia"/>
          <w:sz w:val="24"/>
          <w:lang w:eastAsia="zh-HK"/>
        </w:rPr>
        <w:t>服務機構</w:t>
      </w:r>
      <w:r w:rsidRPr="00140C33">
        <w:rPr>
          <w:rFonts w:asciiTheme="minorEastAsia" w:hAnsiTheme="minorEastAsia" w:hint="eastAsia"/>
          <w:sz w:val="24"/>
          <w:lang w:eastAsia="zh-HK"/>
        </w:rPr>
        <w:t>填上</w:t>
      </w:r>
      <w:r w:rsidRPr="00140C33">
        <w:rPr>
          <w:rFonts w:asciiTheme="minorEastAsia" w:hAnsiTheme="minorEastAsia" w:hint="eastAsia"/>
          <w:sz w:val="24"/>
        </w:rPr>
        <w:t>，</w:t>
      </w:r>
      <w:r w:rsidRPr="00140C33">
        <w:rPr>
          <w:rFonts w:asciiTheme="minorEastAsia" w:hAnsiTheme="minorEastAsia" w:hint="eastAsia"/>
          <w:sz w:val="24"/>
          <w:lang w:eastAsia="zh-HK"/>
        </w:rPr>
        <w:t>即發出此通知書的日期加十四天</w:t>
      </w:r>
      <w:r w:rsidRPr="00140C33">
        <w:rPr>
          <w:rFonts w:asciiTheme="minorEastAsia" w:hAnsiTheme="minorEastAsia" w:hint="eastAsia"/>
          <w:sz w:val="24"/>
        </w:rPr>
        <w:t>）</w:t>
      </w:r>
      <w:proofErr w:type="gramStart"/>
      <w:r w:rsidRPr="00140C33">
        <w:rPr>
          <w:rFonts w:asciiTheme="minorEastAsia" w:hAnsiTheme="minorEastAsia" w:hint="eastAsia"/>
          <w:sz w:val="24"/>
          <w:lang w:eastAsia="zh-HK"/>
        </w:rPr>
        <w:t>填妥夾附</w:t>
      </w:r>
      <w:proofErr w:type="gramEnd"/>
      <w:r w:rsidRPr="00140C33">
        <w:rPr>
          <w:rFonts w:asciiTheme="minorEastAsia" w:hAnsiTheme="minorEastAsia" w:hint="eastAsia"/>
          <w:sz w:val="24"/>
          <w:lang w:eastAsia="zh-HK"/>
        </w:rPr>
        <w:t>的「</w:t>
      </w:r>
      <w:r w:rsidRPr="0011110E">
        <w:rPr>
          <w:rFonts w:asciiTheme="minorEastAsia" w:hAnsiTheme="minorEastAsia" w:hint="eastAsia"/>
          <w:sz w:val="24"/>
          <w:lang w:eastAsia="zh-HK"/>
        </w:rPr>
        <w:t>反對於指定機構接受服務的非住院舍智障人士接種季節性流感疫苗回條</w:t>
      </w:r>
      <w:r w:rsidRPr="00140C33">
        <w:rPr>
          <w:rFonts w:asciiTheme="minorEastAsia" w:hAnsiTheme="minorEastAsia" w:hint="eastAsia"/>
          <w:sz w:val="24"/>
          <w:lang w:eastAsia="zh-HK"/>
        </w:rPr>
        <w:t>」</w:t>
      </w:r>
      <w:r w:rsidRPr="00140C33">
        <w:rPr>
          <w:rFonts w:asciiTheme="minorEastAsia" w:hAnsiTheme="minorEastAsia" w:hint="eastAsia"/>
          <w:sz w:val="24"/>
        </w:rPr>
        <w:t>（</w:t>
      </w:r>
      <w:r w:rsidRPr="00140C33">
        <w:rPr>
          <w:rFonts w:asciiTheme="minorEastAsia" w:hAnsiTheme="minorEastAsia" w:hint="eastAsia"/>
          <w:sz w:val="24"/>
          <w:lang w:eastAsia="zh-HK"/>
        </w:rPr>
        <w:t>附件二</w:t>
      </w:r>
      <w:r w:rsidRPr="00140C33">
        <w:rPr>
          <w:rFonts w:asciiTheme="minorEastAsia" w:hAnsiTheme="minorEastAsia" w:hint="eastAsia"/>
          <w:sz w:val="24"/>
        </w:rPr>
        <w:t>）</w:t>
      </w:r>
      <w:r>
        <w:rPr>
          <w:rFonts w:asciiTheme="minorEastAsia" w:hAnsiTheme="minorEastAsia" w:hint="eastAsia"/>
          <w:sz w:val="24"/>
          <w:lang w:eastAsia="zh-HK"/>
        </w:rPr>
        <w:t>並</w:t>
      </w:r>
      <w:r w:rsidRPr="00140C33">
        <w:rPr>
          <w:rFonts w:asciiTheme="minorEastAsia" w:hAnsiTheme="minorEastAsia" w:hint="eastAsia"/>
          <w:sz w:val="24"/>
          <w:lang w:eastAsia="zh-HK"/>
        </w:rPr>
        <w:t>交回</w:t>
      </w:r>
      <w:r w:rsidRPr="0037224C">
        <w:rPr>
          <w:rFonts w:ascii="Times New Roman" w:hAnsi="Times New Roman" w:cs="Times New Roman"/>
        </w:rPr>
        <w:t>學校／服務機構</w:t>
      </w:r>
      <w:r w:rsidRPr="0034065B">
        <w:rPr>
          <w:rFonts w:asciiTheme="minorEastAsia" w:hAnsiTheme="minorEastAsia"/>
          <w:position w:val="6"/>
          <w:sz w:val="12"/>
        </w:rPr>
        <w:t>1</w:t>
      </w:r>
      <w:r w:rsidRPr="00140C33">
        <w:rPr>
          <w:rFonts w:asciiTheme="minorEastAsia" w:hAnsiTheme="minorEastAsia" w:hint="eastAsia"/>
          <w:sz w:val="24"/>
          <w:lang w:eastAsia="zh-HK"/>
        </w:rPr>
        <w:t>以明確表示反對接種疫苗</w:t>
      </w:r>
      <w:r w:rsidRPr="00140C33">
        <w:rPr>
          <w:rFonts w:asciiTheme="minorEastAsia" w:hAnsiTheme="minorEastAsia" w:hint="eastAsia"/>
          <w:sz w:val="24"/>
        </w:rPr>
        <w:t>，</w:t>
      </w:r>
      <w:proofErr w:type="gramStart"/>
      <w:r w:rsidRPr="00140C33">
        <w:rPr>
          <w:rFonts w:asciiTheme="minorEastAsia" w:hAnsiTheme="minorEastAsia" w:hint="eastAsia"/>
          <w:sz w:val="24"/>
          <w:lang w:eastAsia="zh-HK"/>
        </w:rPr>
        <w:t>否</w:t>
      </w:r>
      <w:r w:rsidRPr="00140C33">
        <w:rPr>
          <w:rFonts w:asciiTheme="minorEastAsia" w:hAnsiTheme="minorEastAsia" w:hint="eastAsia"/>
          <w:sz w:val="24"/>
        </w:rPr>
        <w:t>則</w:t>
      </w:r>
      <w:r w:rsidRPr="00140C33">
        <w:rPr>
          <w:rFonts w:asciiTheme="minorEastAsia" w:hAnsiTheme="minorEastAsia" w:hint="eastAsia"/>
          <w:sz w:val="24"/>
          <w:lang w:eastAsia="zh-HK"/>
        </w:rPr>
        <w:t>到診註</w:t>
      </w:r>
      <w:r w:rsidRPr="00140C33">
        <w:rPr>
          <w:rFonts w:asciiTheme="minorEastAsia" w:hAnsiTheme="minorEastAsia" w:hint="eastAsia"/>
          <w:sz w:val="24"/>
        </w:rPr>
        <w:t>冊</w:t>
      </w:r>
      <w:proofErr w:type="gramEnd"/>
      <w:r w:rsidRPr="00140C33">
        <w:rPr>
          <w:rFonts w:asciiTheme="minorEastAsia" w:hAnsiTheme="minorEastAsia" w:hint="eastAsia"/>
          <w:sz w:val="24"/>
          <w:lang w:eastAsia="zh-HK"/>
        </w:rPr>
        <w:t>醫生會如常按醫</w:t>
      </w:r>
      <w:r w:rsidRPr="00140C33">
        <w:rPr>
          <w:rFonts w:asciiTheme="minorEastAsia" w:hAnsiTheme="minorEastAsia" w:hint="eastAsia"/>
          <w:sz w:val="24"/>
        </w:rPr>
        <w:t>療</w:t>
      </w:r>
      <w:r w:rsidRPr="00140C33">
        <w:rPr>
          <w:rFonts w:asciiTheme="minorEastAsia" w:hAnsiTheme="minorEastAsia" w:hint="eastAsia"/>
          <w:sz w:val="24"/>
          <w:lang w:eastAsia="zh-HK"/>
        </w:rPr>
        <w:t>專</w:t>
      </w:r>
      <w:r w:rsidRPr="00140C33">
        <w:rPr>
          <w:rFonts w:asciiTheme="minorEastAsia" w:hAnsiTheme="minorEastAsia" w:hint="eastAsia"/>
          <w:sz w:val="24"/>
        </w:rPr>
        <w:t>業</w:t>
      </w:r>
      <w:r w:rsidRPr="00140C33">
        <w:rPr>
          <w:rFonts w:asciiTheme="minorEastAsia" w:hAnsiTheme="minorEastAsia" w:hint="eastAsia"/>
          <w:sz w:val="24"/>
          <w:lang w:eastAsia="zh-HK"/>
        </w:rPr>
        <w:t>作出判</w:t>
      </w:r>
      <w:r w:rsidRPr="00140C33">
        <w:rPr>
          <w:rFonts w:asciiTheme="minorEastAsia" w:hAnsiTheme="minorEastAsia" w:hint="eastAsia"/>
          <w:sz w:val="24"/>
        </w:rPr>
        <w:t>斷，</w:t>
      </w:r>
      <w:r w:rsidRPr="00140C33">
        <w:rPr>
          <w:rFonts w:asciiTheme="minorEastAsia" w:hAnsiTheme="minorEastAsia" w:hint="eastAsia"/>
          <w:sz w:val="24"/>
          <w:lang w:eastAsia="zh-HK"/>
        </w:rPr>
        <w:t>為貴親屬</w:t>
      </w:r>
      <w:r w:rsidRPr="00140C33">
        <w:rPr>
          <w:rFonts w:asciiTheme="minorEastAsia" w:hAnsiTheme="minorEastAsia" w:hint="eastAsia"/>
          <w:sz w:val="24"/>
        </w:rPr>
        <w:t>（</w:t>
      </w:r>
      <w:r w:rsidRPr="00140C33">
        <w:rPr>
          <w:rFonts w:asciiTheme="minorEastAsia" w:hAnsiTheme="minorEastAsia" w:hint="eastAsia"/>
          <w:sz w:val="24"/>
          <w:lang w:eastAsia="zh-HK"/>
        </w:rPr>
        <w:t>即上述人士</w:t>
      </w:r>
      <w:r w:rsidRPr="00140C33">
        <w:rPr>
          <w:rFonts w:asciiTheme="minorEastAsia" w:hAnsiTheme="minorEastAsia" w:hint="eastAsia"/>
          <w:sz w:val="24"/>
        </w:rPr>
        <w:t>）</w:t>
      </w:r>
      <w:r w:rsidRPr="00140C33">
        <w:rPr>
          <w:rFonts w:asciiTheme="minorEastAsia" w:hAnsiTheme="minorEastAsia" w:hint="eastAsia"/>
          <w:sz w:val="24"/>
          <w:lang w:eastAsia="zh-HK"/>
        </w:rPr>
        <w:t>接種疫苗。</w:t>
      </w:r>
    </w:p>
    <w:p w14:paraId="1C197C12" w14:textId="77777777" w:rsidR="009121BF" w:rsidRPr="00140C33" w:rsidRDefault="009121BF" w:rsidP="009121BF">
      <w:pPr>
        <w:rPr>
          <w:rFonts w:asciiTheme="minorEastAsia" w:hAnsiTheme="minorEastAsia"/>
          <w:sz w:val="24"/>
          <w:lang w:eastAsia="zh-HK"/>
        </w:rPr>
      </w:pPr>
    </w:p>
    <w:p w14:paraId="18B99156" w14:textId="77777777" w:rsidR="009121BF" w:rsidRPr="00140C33" w:rsidRDefault="009121BF" w:rsidP="009121BF">
      <w:pPr>
        <w:rPr>
          <w:rFonts w:asciiTheme="minorEastAsia" w:hAnsiTheme="minorEastAsia"/>
          <w:sz w:val="24"/>
          <w:lang w:eastAsia="zh-HK"/>
        </w:rPr>
      </w:pPr>
      <w:r w:rsidRPr="00140C33">
        <w:rPr>
          <w:rFonts w:asciiTheme="minorEastAsia" w:hAnsiTheme="minorEastAsia"/>
          <w:sz w:val="24"/>
          <w:lang w:eastAsia="zh-HK"/>
        </w:rPr>
        <w:tab/>
      </w:r>
      <w:r w:rsidRPr="00140C33">
        <w:rPr>
          <w:rFonts w:asciiTheme="minorEastAsia" w:hAnsiTheme="minorEastAsia" w:hint="eastAsia"/>
          <w:sz w:val="24"/>
          <w:lang w:eastAsia="zh-HK"/>
        </w:rPr>
        <w:t>如有任</w:t>
      </w:r>
      <w:r w:rsidRPr="00140C33">
        <w:rPr>
          <w:rFonts w:asciiTheme="minorEastAsia" w:hAnsiTheme="minorEastAsia" w:hint="eastAsia"/>
          <w:sz w:val="24"/>
        </w:rPr>
        <w:t>何</w:t>
      </w:r>
      <w:r w:rsidRPr="00140C33">
        <w:rPr>
          <w:rFonts w:asciiTheme="minorEastAsia" w:hAnsiTheme="minorEastAsia" w:hint="eastAsia"/>
          <w:sz w:val="24"/>
          <w:lang w:eastAsia="zh-HK"/>
        </w:rPr>
        <w:t>查</w:t>
      </w:r>
      <w:r w:rsidRPr="00140C33">
        <w:rPr>
          <w:rFonts w:asciiTheme="minorEastAsia" w:hAnsiTheme="minorEastAsia" w:hint="eastAsia"/>
          <w:sz w:val="24"/>
        </w:rPr>
        <w:t>詢，</w:t>
      </w:r>
      <w:r w:rsidRPr="00140C33">
        <w:rPr>
          <w:rFonts w:asciiTheme="minorEastAsia" w:hAnsiTheme="minorEastAsia" w:hint="eastAsia"/>
          <w:sz w:val="24"/>
          <w:lang w:eastAsia="zh-HK"/>
        </w:rPr>
        <w:t>請聯</w:t>
      </w:r>
      <w:r w:rsidRPr="00140C33">
        <w:rPr>
          <w:rFonts w:asciiTheme="minorEastAsia" w:hAnsiTheme="minorEastAsia" w:hint="eastAsia"/>
          <w:sz w:val="24"/>
        </w:rPr>
        <w:t>絡</w:t>
      </w:r>
      <w:r>
        <w:rPr>
          <w:rFonts w:asciiTheme="minorEastAsia" w:hAnsiTheme="minorEastAsia" w:hint="eastAsia"/>
          <w:sz w:val="24"/>
          <w:lang w:eastAsia="zh-HK"/>
        </w:rPr>
        <w:t>學校</w:t>
      </w:r>
      <w:r>
        <w:rPr>
          <w:rFonts w:asciiTheme="minorEastAsia" w:hAnsiTheme="minorEastAsia" w:hint="eastAsia"/>
          <w:sz w:val="24"/>
        </w:rPr>
        <w:t>／</w:t>
      </w:r>
      <w:r>
        <w:rPr>
          <w:rFonts w:asciiTheme="minorEastAsia" w:hAnsiTheme="minorEastAsia" w:hint="eastAsia"/>
          <w:sz w:val="24"/>
          <w:lang w:eastAsia="zh-HK"/>
        </w:rPr>
        <w:t>服務機構</w:t>
      </w:r>
      <w:r w:rsidRPr="00140C33">
        <w:rPr>
          <w:rFonts w:asciiTheme="minorEastAsia" w:hAnsiTheme="minorEastAsia" w:hint="eastAsia"/>
          <w:sz w:val="24"/>
          <w:lang w:eastAsia="zh-HK"/>
        </w:rPr>
        <w:t>負</w:t>
      </w:r>
      <w:r w:rsidRPr="00140C33">
        <w:rPr>
          <w:rFonts w:asciiTheme="minorEastAsia" w:hAnsiTheme="minorEastAsia" w:hint="eastAsia"/>
          <w:sz w:val="24"/>
        </w:rPr>
        <w:t>責</w:t>
      </w:r>
      <w:r w:rsidRPr="00140C33">
        <w:rPr>
          <w:rFonts w:asciiTheme="minorEastAsia" w:hAnsiTheme="minorEastAsia" w:hint="eastAsia"/>
          <w:sz w:val="24"/>
          <w:lang w:eastAsia="zh-HK"/>
        </w:rPr>
        <w:t>職</w:t>
      </w:r>
      <w:r w:rsidRPr="00140C33">
        <w:rPr>
          <w:rFonts w:asciiTheme="minorEastAsia" w:hAnsiTheme="minorEastAsia" w:hint="eastAsia"/>
          <w:sz w:val="24"/>
        </w:rPr>
        <w:t>員</w:t>
      </w:r>
      <w:r w:rsidRPr="00140C33">
        <w:rPr>
          <w:rFonts w:asciiTheme="minorEastAsia" w:hAnsiTheme="minorEastAsia" w:hint="eastAsia"/>
          <w:sz w:val="24"/>
          <w:lang w:eastAsia="zh-HK"/>
        </w:rPr>
        <w:t>。</w:t>
      </w:r>
    </w:p>
    <w:p w14:paraId="22095F12" w14:textId="77777777" w:rsidR="009121BF" w:rsidRPr="00140C33" w:rsidRDefault="009121BF" w:rsidP="009121BF">
      <w:pPr>
        <w:rPr>
          <w:rFonts w:asciiTheme="minorEastAsia" w:hAnsiTheme="minorEastAsia"/>
          <w:sz w:val="24"/>
          <w:lang w:eastAsia="zh-HK"/>
        </w:rPr>
      </w:pPr>
    </w:p>
    <w:p w14:paraId="5C90EC4F" w14:textId="77777777" w:rsidR="009121BF" w:rsidRPr="005F5B7F" w:rsidRDefault="009121BF" w:rsidP="009121BF">
      <w:pPr>
        <w:snapToGrid w:val="0"/>
        <w:spacing w:afterLines="50" w:after="120" w:line="240" w:lineRule="auto"/>
        <w:rPr>
          <w:sz w:val="24"/>
          <w:szCs w:val="24"/>
        </w:rPr>
      </w:pPr>
      <w:r w:rsidRPr="005F5B7F">
        <w:rPr>
          <w:rFonts w:hint="eastAsia"/>
          <w:b/>
          <w:sz w:val="24"/>
          <w:szCs w:val="24"/>
        </w:rPr>
        <w:t>衞生署</w:t>
      </w:r>
    </w:p>
    <w:p w14:paraId="3EC68A6F" w14:textId="77777777" w:rsidR="009121BF" w:rsidRPr="00140C33" w:rsidRDefault="009121BF" w:rsidP="009121BF">
      <w:pPr>
        <w:rPr>
          <w:rFonts w:asciiTheme="minorEastAsia" w:hAnsiTheme="minorEastAsia"/>
          <w:b/>
          <w:sz w:val="24"/>
          <w:lang w:eastAsia="zh-HK"/>
        </w:rPr>
      </w:pPr>
      <w:r w:rsidRPr="00140C33">
        <w:rPr>
          <w:rFonts w:asciiTheme="minorEastAsia" w:hAnsiTheme="minorEastAsia" w:hint="eastAsia"/>
          <w:b/>
          <w:sz w:val="24"/>
        </w:rPr>
        <w:t>2024</w:t>
      </w:r>
      <w:r w:rsidRPr="00140C33">
        <w:rPr>
          <w:rFonts w:asciiTheme="minorEastAsia" w:hAnsiTheme="minorEastAsia" w:hint="eastAsia"/>
          <w:b/>
          <w:sz w:val="24"/>
          <w:lang w:eastAsia="zh-HK"/>
        </w:rPr>
        <w:t>年</w:t>
      </w:r>
    </w:p>
    <w:p w14:paraId="61B9A834" w14:textId="77777777" w:rsidR="009121BF" w:rsidRDefault="009121BF" w:rsidP="009121BF">
      <w:pPr>
        <w:rPr>
          <w:rFonts w:asciiTheme="minorEastAsia" w:hAnsiTheme="minorEastAsia"/>
          <w:sz w:val="24"/>
        </w:rPr>
      </w:pPr>
      <w:r w:rsidRPr="00140C33">
        <w:rPr>
          <w:rFonts w:asciiTheme="minorEastAsia" w:hAnsiTheme="minorEastAsia" w:hint="eastAsia"/>
          <w:sz w:val="24"/>
        </w:rPr>
        <w:t>（</w:t>
      </w:r>
      <w:r w:rsidRPr="00140C33">
        <w:rPr>
          <w:rFonts w:asciiTheme="minorEastAsia" w:hAnsiTheme="minorEastAsia" w:hint="eastAsia"/>
          <w:sz w:val="24"/>
          <w:lang w:eastAsia="zh-HK"/>
        </w:rPr>
        <w:t>本函由</w:t>
      </w:r>
      <w:r>
        <w:rPr>
          <w:rFonts w:asciiTheme="minorEastAsia" w:hAnsiTheme="minorEastAsia" w:hint="eastAsia"/>
          <w:sz w:val="24"/>
          <w:lang w:eastAsia="zh-HK"/>
        </w:rPr>
        <w:t>學校</w:t>
      </w:r>
      <w:r>
        <w:rPr>
          <w:rFonts w:asciiTheme="minorEastAsia" w:hAnsiTheme="minorEastAsia" w:hint="eastAsia"/>
          <w:sz w:val="24"/>
        </w:rPr>
        <w:t>／</w:t>
      </w:r>
      <w:r>
        <w:rPr>
          <w:rFonts w:asciiTheme="minorEastAsia" w:hAnsiTheme="minorEastAsia" w:hint="eastAsia"/>
          <w:sz w:val="24"/>
          <w:lang w:eastAsia="zh-HK"/>
        </w:rPr>
        <w:t>服務機構</w:t>
      </w:r>
      <w:r w:rsidRPr="00140C33">
        <w:rPr>
          <w:rFonts w:asciiTheme="minorEastAsia" w:hAnsiTheme="minorEastAsia" w:hint="eastAsia"/>
          <w:sz w:val="24"/>
          <w:lang w:eastAsia="zh-HK"/>
        </w:rPr>
        <w:t>代發</w:t>
      </w:r>
      <w:r w:rsidRPr="00140C33">
        <w:rPr>
          <w:rFonts w:asciiTheme="minorEastAsia" w:hAnsiTheme="minorEastAsia" w:hint="eastAsia"/>
          <w:sz w:val="24"/>
        </w:rPr>
        <w:t>）</w:t>
      </w:r>
    </w:p>
    <w:p w14:paraId="2A76B19A" w14:textId="77777777" w:rsidR="009121BF" w:rsidRDefault="009121BF" w:rsidP="009121BF">
      <w:pPr>
        <w:pStyle w:val="a6"/>
      </w:pPr>
    </w:p>
    <w:p w14:paraId="26882B33" w14:textId="77777777" w:rsidR="009121BF" w:rsidRDefault="009121BF" w:rsidP="009121BF"/>
    <w:p w14:paraId="59F2106E" w14:textId="77777777" w:rsidR="009121BF" w:rsidRPr="00140C33" w:rsidRDefault="009121BF" w:rsidP="009121BF">
      <w:pPr>
        <w:spacing w:before="7" w:line="245" w:lineRule="exact"/>
        <w:ind w:left="20"/>
        <w:rPr>
          <w:rFonts w:asciiTheme="minorEastAsia" w:hAnsiTheme="minorEastAsia"/>
          <w:sz w:val="24"/>
        </w:rPr>
      </w:pPr>
      <w:r>
        <w:rPr>
          <w:noProof/>
          <w:lang w:eastAsia="zh-CN"/>
        </w:rPr>
        <mc:AlternateContent>
          <mc:Choice Requires="wps">
            <w:drawing>
              <wp:anchor distT="0" distB="0" distL="114300" distR="114300" simplePos="0" relativeHeight="251659264" behindDoc="1" locked="0" layoutInCell="1" allowOverlap="1" wp14:anchorId="7932B822" wp14:editId="29CEF4C0">
                <wp:simplePos x="0" y="0"/>
                <wp:positionH relativeFrom="page">
                  <wp:posOffset>838835</wp:posOffset>
                </wp:positionH>
                <wp:positionV relativeFrom="page">
                  <wp:posOffset>8918575</wp:posOffset>
                </wp:positionV>
                <wp:extent cx="1828800" cy="0"/>
                <wp:effectExtent l="0" t="0" r="19050" b="1905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05C0AD"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05pt,702.25pt" to="210.05pt,7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" strokecolor="black [3200]" strokeweight="1.5pt">
                <v:stroke joinstyle="miter"/>
                <w10:wrap anchorx="page" anchory="page"/>
              </v:line>
            </w:pict>
          </mc:Fallback>
        </mc:AlternateContent>
      </w:r>
      <w:r>
        <w:rPr>
          <w:rFonts w:ascii="Times New Roman" w:eastAsia="Times New Roman"/>
          <w:position w:val="6"/>
          <w:sz w:val="12"/>
        </w:rPr>
        <w:t>1</w:t>
      </w:r>
      <w:r>
        <w:rPr>
          <w:rFonts w:hint="eastAsia"/>
          <w:sz w:val="18"/>
        </w:rPr>
        <w:t>父母</w:t>
      </w:r>
      <w:r>
        <w:rPr>
          <w:sz w:val="18"/>
        </w:rPr>
        <w:t>／監護人／家屬可透過與</w:t>
      </w:r>
      <w:r w:rsidRPr="0037224C">
        <w:rPr>
          <w:rFonts w:hint="eastAsia"/>
          <w:sz w:val="18"/>
        </w:rPr>
        <w:t>學校／服務機構</w:t>
      </w:r>
      <w:r>
        <w:rPr>
          <w:sz w:val="18"/>
        </w:rPr>
        <w:t>慣常的溝通方式</w:t>
      </w:r>
      <w:r>
        <w:rPr>
          <w:rFonts w:hint="eastAsia"/>
          <w:sz w:val="18"/>
        </w:rPr>
        <w:t>（</w:t>
      </w:r>
      <w:r>
        <w:rPr>
          <w:sz w:val="18"/>
        </w:rPr>
        <w:t>例如親自交付、短訊、郵寄、傳真或電郵等</w:t>
      </w:r>
      <w:r>
        <w:rPr>
          <w:rFonts w:hint="eastAsia"/>
          <w:sz w:val="18"/>
        </w:rPr>
        <w:t>）</w:t>
      </w:r>
      <w:r>
        <w:rPr>
          <w:rFonts w:hint="eastAsia"/>
          <w:sz w:val="18"/>
          <w:lang w:eastAsia="zh-HK"/>
        </w:rPr>
        <w:t>遞交</w:t>
      </w:r>
      <w:r>
        <w:rPr>
          <w:spacing w:val="-14"/>
          <w:sz w:val="18"/>
        </w:rPr>
        <w:t>回條。</w:t>
      </w:r>
    </w:p>
    <w:p w14:paraId="366D3F5A" w14:textId="7E116FBD" w:rsidR="001975E6" w:rsidRDefault="001975E6"/>
    <w:p w14:paraId="7DF890CE" w14:textId="43D82573" w:rsidR="00186F8F" w:rsidRDefault="00186F8F"/>
    <w:p w14:paraId="6858B7BC" w14:textId="77777777" w:rsidR="00186F8F" w:rsidRPr="00C12DD1" w:rsidRDefault="00186F8F" w:rsidP="00C12DD1">
      <w:pPr>
        <w:jc w:val="center"/>
        <w:rPr>
          <w:rFonts w:asciiTheme="minorEastAsia" w:hAnsiTheme="minorEastAsia" w:cs="Times New Roman"/>
          <w:b/>
          <w:sz w:val="24"/>
          <w:szCs w:val="24"/>
        </w:rPr>
      </w:pPr>
      <w:r w:rsidRPr="00C12DD1">
        <w:rPr>
          <w:rFonts w:asciiTheme="minorEastAsia" w:hAnsiTheme="minorEastAsia" w:cs="Times New Roman"/>
          <w:b/>
          <w:sz w:val="24"/>
          <w:szCs w:val="24"/>
        </w:rPr>
        <w:t>院舍防疫注射計劃2024/25</w:t>
      </w:r>
    </w:p>
    <w:p w14:paraId="2E8D9C69" w14:textId="7A186BCE" w:rsidR="00186F8F" w:rsidRDefault="00186F8F" w:rsidP="00C12DD1">
      <w:pPr>
        <w:jc w:val="center"/>
        <w:rPr>
          <w:rFonts w:asciiTheme="minorEastAsia" w:hAnsiTheme="minorEastAsia" w:cs="Times New Roman"/>
          <w:b/>
          <w:sz w:val="24"/>
          <w:szCs w:val="24"/>
        </w:rPr>
      </w:pPr>
      <w:r w:rsidRPr="00C12DD1">
        <w:rPr>
          <w:rFonts w:asciiTheme="minorEastAsia" w:hAnsiTheme="minorEastAsia" w:cs="Times New Roman"/>
          <w:b/>
          <w:sz w:val="24"/>
          <w:szCs w:val="24"/>
        </w:rPr>
        <w:t>季節性流感及肺炎球菌疫苗接種資訊</w:t>
      </w:r>
    </w:p>
    <w:p w14:paraId="15ECC3E3" w14:textId="77777777" w:rsidR="00C12DD1" w:rsidRPr="00C12DD1" w:rsidRDefault="00C12DD1" w:rsidP="00C12DD1">
      <w:pPr>
        <w:jc w:val="center"/>
        <w:rPr>
          <w:rFonts w:asciiTheme="minorEastAsia" w:hAnsiTheme="minorEastAsia" w:cs="Times New Roman" w:hint="eastAsia"/>
          <w:b/>
          <w:sz w:val="24"/>
          <w:szCs w:val="24"/>
        </w:rPr>
      </w:pPr>
    </w:p>
    <w:p w14:paraId="09B63E51" w14:textId="77777777" w:rsidR="00186F8F" w:rsidRPr="00C12DD1" w:rsidRDefault="00186F8F" w:rsidP="00C12DD1">
      <w:pPr>
        <w:jc w:val="both"/>
        <w:rPr>
          <w:rFonts w:asciiTheme="minorEastAsia" w:hAnsiTheme="minorEastAsia" w:cs="Times New Roman"/>
          <w:b/>
          <w:sz w:val="24"/>
          <w:szCs w:val="24"/>
          <w:u w:val="single"/>
        </w:rPr>
      </w:pPr>
      <w:r w:rsidRPr="00C12DD1">
        <w:rPr>
          <w:rFonts w:asciiTheme="minorEastAsia" w:hAnsiTheme="minorEastAsia" w:cs="Times New Roman"/>
          <w:b/>
          <w:sz w:val="24"/>
          <w:szCs w:val="24"/>
          <w:u w:val="single"/>
        </w:rPr>
        <w:t>接種季節性流感及肺炎球菌疫苗的好處</w:t>
      </w:r>
    </w:p>
    <w:p w14:paraId="2F81588F" w14:textId="77777777" w:rsidR="00186F8F" w:rsidRPr="00C12DD1" w:rsidRDefault="00186F8F" w:rsidP="00C12DD1">
      <w:pPr>
        <w:shd w:val="clear" w:color="auto" w:fill="FFFFFF"/>
        <w:spacing w:after="150" w:line="336" w:lineRule="atLeast"/>
        <w:jc w:val="both"/>
        <w:rPr>
          <w:rFonts w:asciiTheme="minorEastAsia" w:hAnsiTheme="minorEastAsia" w:cs="Times New Roman"/>
          <w:color w:val="000000"/>
          <w:sz w:val="24"/>
          <w:szCs w:val="24"/>
        </w:rPr>
      </w:pPr>
      <w:r w:rsidRPr="00C12DD1">
        <w:rPr>
          <w:rFonts w:asciiTheme="minorEastAsia" w:hAnsiTheme="minorEastAsia" w:cs="Times New Roman"/>
          <w:color w:val="000000"/>
          <w:sz w:val="24"/>
          <w:szCs w:val="24"/>
        </w:rPr>
        <w:t>接種季節性流感疫苗（流感疫苗）是其中一種預防季節性流感及其併發症的有效方法，亦可減低因流感而入院留</w:t>
      </w:r>
      <w:proofErr w:type="gramStart"/>
      <w:r w:rsidRPr="00C12DD1">
        <w:rPr>
          <w:rFonts w:asciiTheme="minorEastAsia" w:hAnsiTheme="minorEastAsia" w:cs="Times New Roman"/>
          <w:color w:val="000000"/>
          <w:sz w:val="24"/>
          <w:szCs w:val="24"/>
        </w:rPr>
        <w:t>醫</w:t>
      </w:r>
      <w:proofErr w:type="gramEnd"/>
      <w:r w:rsidRPr="00C12DD1">
        <w:rPr>
          <w:rFonts w:asciiTheme="minorEastAsia" w:hAnsiTheme="minorEastAsia" w:cs="Times New Roman"/>
          <w:color w:val="000000"/>
          <w:sz w:val="24"/>
          <w:szCs w:val="24"/>
        </w:rPr>
        <w:t>和死亡的個案。基於流感疫苗有效預防流感及其併發症，因此，除了</w:t>
      </w:r>
      <w:proofErr w:type="gramStart"/>
      <w:r w:rsidRPr="00C12DD1">
        <w:rPr>
          <w:rFonts w:asciiTheme="minorEastAsia" w:hAnsiTheme="minorEastAsia" w:cs="Times New Roman"/>
          <w:color w:val="000000"/>
          <w:sz w:val="24"/>
          <w:szCs w:val="24"/>
        </w:rPr>
        <w:t>已知對疫苗</w:t>
      </w:r>
      <w:proofErr w:type="gramEnd"/>
      <w:r w:rsidRPr="00C12DD1">
        <w:rPr>
          <w:rFonts w:asciiTheme="minorEastAsia" w:hAnsiTheme="minorEastAsia" w:cs="Times New Roman"/>
          <w:color w:val="000000"/>
          <w:sz w:val="24"/>
          <w:szCs w:val="24"/>
        </w:rPr>
        <w:t>有禁忌症的人士外，所有市民每年都應接種季節性流感疫苗，以保障個人健康。</w:t>
      </w:r>
    </w:p>
    <w:p w14:paraId="102F2318" w14:textId="77777777" w:rsidR="00186F8F" w:rsidRPr="00C12DD1" w:rsidRDefault="00186F8F" w:rsidP="00C12DD1">
      <w:pPr>
        <w:jc w:val="both"/>
        <w:rPr>
          <w:rFonts w:asciiTheme="minorEastAsia" w:hAnsiTheme="minorEastAsia" w:cs="Times New Roman"/>
          <w:b/>
          <w:sz w:val="24"/>
          <w:szCs w:val="24"/>
          <w:u w:val="single"/>
        </w:rPr>
      </w:pPr>
      <w:r w:rsidRPr="00C12DD1">
        <w:rPr>
          <w:rFonts w:asciiTheme="minorEastAsia" w:hAnsiTheme="minorEastAsia" w:cs="Times New Roman"/>
          <w:color w:val="000000"/>
          <w:sz w:val="24"/>
          <w:szCs w:val="24"/>
          <w:shd w:val="clear" w:color="auto" w:fill="FFFFFF"/>
        </w:rPr>
        <w:t>流感會使人更容易患上社區性細菌性肺炎。繼發性細菌性肺炎是導致流感患者發病和死亡的重要原因。一項本地研究顯示，同時接種流感疫苗及肺炎球菌疫苗可減低長者入院及死亡機會。</w:t>
      </w:r>
    </w:p>
    <w:p w14:paraId="7B620B95" w14:textId="77777777" w:rsidR="00186F8F" w:rsidRPr="00C12DD1" w:rsidRDefault="00186F8F" w:rsidP="00C12DD1">
      <w:pPr>
        <w:jc w:val="both"/>
        <w:rPr>
          <w:rFonts w:asciiTheme="minorEastAsia" w:hAnsiTheme="minorEastAsia" w:cs="Times New Roman"/>
          <w:b/>
          <w:sz w:val="24"/>
          <w:szCs w:val="24"/>
          <w:u w:val="single"/>
        </w:rPr>
      </w:pPr>
      <w:r w:rsidRPr="00C12DD1">
        <w:rPr>
          <w:rFonts w:asciiTheme="minorEastAsia" w:hAnsiTheme="minorEastAsia" w:cs="Times New Roman"/>
          <w:b/>
          <w:sz w:val="24"/>
          <w:szCs w:val="24"/>
          <w:u w:val="single"/>
        </w:rPr>
        <w:t>季節性流感及疫苗</w:t>
      </w:r>
    </w:p>
    <w:p w14:paraId="7B635859" w14:textId="77777777" w:rsidR="00186F8F" w:rsidRPr="00C12DD1" w:rsidRDefault="00186F8F" w:rsidP="00C12DD1">
      <w:pPr>
        <w:jc w:val="both"/>
        <w:rPr>
          <w:rFonts w:asciiTheme="minorEastAsia" w:hAnsiTheme="minorEastAsia" w:cs="Times New Roman"/>
          <w:b/>
          <w:sz w:val="24"/>
          <w:szCs w:val="24"/>
          <w:u w:val="single"/>
        </w:rPr>
      </w:pPr>
      <w:r w:rsidRPr="00C12DD1">
        <w:rPr>
          <w:rFonts w:asciiTheme="minorEastAsia" w:hAnsiTheme="minorEastAsia" w:cs="Times New Roman"/>
          <w:color w:val="000000"/>
          <w:sz w:val="24"/>
          <w:szCs w:val="24"/>
          <w:shd w:val="clear" w:color="auto" w:fill="FFFFFF"/>
        </w:rPr>
        <w:t>流行性感冒（簡稱流感）是</w:t>
      </w:r>
      <w:proofErr w:type="gramStart"/>
      <w:r w:rsidRPr="00C12DD1">
        <w:rPr>
          <w:rFonts w:asciiTheme="minorEastAsia" w:hAnsiTheme="minorEastAsia" w:cs="Times New Roman"/>
          <w:color w:val="000000"/>
          <w:sz w:val="24"/>
          <w:szCs w:val="24"/>
          <w:shd w:val="clear" w:color="auto" w:fill="FFFFFF"/>
        </w:rPr>
        <w:t>一種由流感</w:t>
      </w:r>
      <w:proofErr w:type="gramEnd"/>
      <w:r w:rsidRPr="00C12DD1">
        <w:rPr>
          <w:rFonts w:asciiTheme="minorEastAsia" w:hAnsiTheme="minorEastAsia" w:cs="Times New Roman"/>
          <w:color w:val="000000"/>
          <w:sz w:val="24"/>
          <w:szCs w:val="24"/>
          <w:shd w:val="clear" w:color="auto" w:fill="FFFFFF"/>
        </w:rPr>
        <w:t>病毒引致的急性呼吸道疾病。流感可由多種類型的流感病毒引起，而本港最常見的是甲型（H1）流感、甲型（H3）流感和乙型流感病毒。本港全年都有流感病例，但一般在一月至三月／四月及七月至八月較為常見。病毒主要透過呼吸道飛沫傳播，患者會出現發燒、喉嚨痛、咳嗽、流鼻水、頭痛、肌肉疼痛及全身疲倦等症狀。患者一般會在 2 至 7 天內自行痊癒。然而，免疫力較低的人和長者一旦染上流感，可以引致較重病情，並可能會出現支氣管炎、肺炎或腦病變等併發症，嚴重時更可導致死亡。嚴重感染或流感併發症亦有可能發生在健康人士身上。</w:t>
      </w:r>
    </w:p>
    <w:p w14:paraId="2D414D0A" w14:textId="77777777" w:rsidR="00186F8F" w:rsidRPr="00C12DD1" w:rsidRDefault="00186F8F" w:rsidP="00C12DD1">
      <w:pPr>
        <w:pStyle w:val="ac"/>
        <w:numPr>
          <w:ilvl w:val="0"/>
          <w:numId w:val="1"/>
        </w:numPr>
        <w:jc w:val="both"/>
        <w:rPr>
          <w:rFonts w:asciiTheme="minorEastAsia" w:hAnsiTheme="minorEastAsia" w:cs="Times New Roman"/>
          <w:b/>
          <w:sz w:val="24"/>
          <w:szCs w:val="24"/>
        </w:rPr>
      </w:pPr>
      <w:r w:rsidRPr="00C12DD1">
        <w:rPr>
          <w:rFonts w:asciiTheme="minorEastAsia" w:hAnsiTheme="minorEastAsia" w:cs="Times New Roman"/>
          <w:b/>
          <w:sz w:val="24"/>
          <w:szCs w:val="24"/>
        </w:rPr>
        <w:t>季節性流感疫苗成分</w:t>
      </w:r>
    </w:p>
    <w:p w14:paraId="3D35321A" w14:textId="77777777" w:rsidR="00186F8F" w:rsidRPr="00C12DD1" w:rsidRDefault="00186F8F" w:rsidP="00C12DD1">
      <w:pPr>
        <w:pStyle w:val="ac"/>
        <w:ind w:left="360"/>
        <w:jc w:val="both"/>
        <w:rPr>
          <w:rFonts w:asciiTheme="minorEastAsia" w:hAnsiTheme="minorEastAsia" w:cs="Times New Roman"/>
          <w:sz w:val="24"/>
          <w:szCs w:val="24"/>
        </w:rPr>
      </w:pPr>
      <w:r w:rsidRPr="00C12DD1">
        <w:rPr>
          <w:rFonts w:asciiTheme="minorEastAsia" w:hAnsiTheme="minorEastAsia" w:cs="Times New Roman"/>
          <w:sz w:val="24"/>
          <w:szCs w:val="24"/>
        </w:rPr>
        <w:t>院舍防疫注射計劃在2024/25季度使用的</w:t>
      </w:r>
      <w:proofErr w:type="gramStart"/>
      <w:r w:rsidRPr="00C12DD1">
        <w:rPr>
          <w:rFonts w:asciiTheme="minorEastAsia" w:hAnsiTheme="minorEastAsia" w:cs="Times New Roman"/>
          <w:color w:val="000000"/>
          <w:sz w:val="24"/>
          <w:szCs w:val="24"/>
          <w:shd w:val="clear" w:color="auto" w:fill="FFFFFF"/>
        </w:rPr>
        <w:t>以雞胚生產</w:t>
      </w:r>
      <w:proofErr w:type="gramEnd"/>
      <w:r w:rsidRPr="00C12DD1">
        <w:rPr>
          <w:rFonts w:asciiTheme="minorEastAsia" w:hAnsiTheme="minorEastAsia" w:cs="Times New Roman"/>
          <w:color w:val="000000"/>
          <w:sz w:val="24"/>
          <w:szCs w:val="24"/>
          <w:shd w:val="clear" w:color="auto" w:fill="FFFFFF"/>
        </w:rPr>
        <w:t>的四價疫苗包括以下成分</w:t>
      </w:r>
      <w:proofErr w:type="gramStart"/>
      <w:r w:rsidRPr="00C12DD1">
        <w:rPr>
          <w:rFonts w:asciiTheme="minorEastAsia" w:hAnsiTheme="minorEastAsia" w:cs="Times New Roman"/>
          <w:color w:val="000000"/>
          <w:sz w:val="24"/>
          <w:szCs w:val="24"/>
          <w:shd w:val="clear" w:color="auto" w:fill="FFFFFF"/>
        </w:rPr>
        <w:t>︰</w:t>
      </w:r>
      <w:proofErr w:type="gramEnd"/>
    </w:p>
    <w:p w14:paraId="3CCFF580" w14:textId="77777777" w:rsidR="00186F8F" w:rsidRPr="00C12DD1" w:rsidRDefault="00186F8F" w:rsidP="00C12DD1">
      <w:pPr>
        <w:numPr>
          <w:ilvl w:val="0"/>
          <w:numId w:val="2"/>
        </w:numPr>
        <w:shd w:val="clear" w:color="auto" w:fill="FFFFFF"/>
        <w:spacing w:before="144" w:after="144" w:line="240" w:lineRule="auto"/>
        <w:ind w:left="864" w:right="144"/>
        <w:jc w:val="both"/>
        <w:rPr>
          <w:rFonts w:asciiTheme="minorEastAsia" w:hAnsiTheme="minorEastAsia" w:cs="Times New Roman"/>
          <w:color w:val="000000"/>
          <w:sz w:val="24"/>
          <w:szCs w:val="24"/>
        </w:rPr>
      </w:pPr>
      <w:r w:rsidRPr="00C12DD1">
        <w:rPr>
          <w:rFonts w:asciiTheme="minorEastAsia" w:hAnsiTheme="minorEastAsia" w:cs="Times New Roman"/>
          <w:color w:val="000000"/>
          <w:sz w:val="24"/>
          <w:szCs w:val="24"/>
        </w:rPr>
        <w:t>類甲型/維多利亞4897/2022 (H1N1)pdm09病毒</w:t>
      </w:r>
    </w:p>
    <w:p w14:paraId="1109F21D" w14:textId="77777777" w:rsidR="00186F8F" w:rsidRPr="00C12DD1" w:rsidRDefault="00186F8F" w:rsidP="00C12DD1">
      <w:pPr>
        <w:numPr>
          <w:ilvl w:val="0"/>
          <w:numId w:val="2"/>
        </w:numPr>
        <w:shd w:val="clear" w:color="auto" w:fill="FFFFFF"/>
        <w:spacing w:before="144" w:after="144" w:line="240" w:lineRule="auto"/>
        <w:ind w:left="864" w:right="144"/>
        <w:jc w:val="both"/>
        <w:rPr>
          <w:rFonts w:asciiTheme="minorEastAsia" w:hAnsiTheme="minorEastAsia" w:cs="Times New Roman"/>
          <w:color w:val="000000"/>
          <w:sz w:val="24"/>
          <w:szCs w:val="24"/>
          <w:lang w:eastAsia="zh-CN"/>
        </w:rPr>
      </w:pPr>
      <w:r w:rsidRPr="00C12DD1">
        <w:rPr>
          <w:rFonts w:asciiTheme="minorEastAsia" w:hAnsiTheme="minorEastAsia" w:cs="Times New Roman"/>
          <w:color w:val="000000"/>
          <w:sz w:val="24"/>
          <w:szCs w:val="24"/>
          <w:lang w:eastAsia="zh-CN"/>
        </w:rPr>
        <w:t>類甲型/泰國/8/2022 (H3N2) 病毒</w:t>
      </w:r>
    </w:p>
    <w:p w14:paraId="459A085E" w14:textId="77777777" w:rsidR="00186F8F" w:rsidRPr="00C12DD1" w:rsidRDefault="00186F8F" w:rsidP="00C12DD1">
      <w:pPr>
        <w:numPr>
          <w:ilvl w:val="0"/>
          <w:numId w:val="2"/>
        </w:numPr>
        <w:shd w:val="clear" w:color="auto" w:fill="FFFFFF"/>
        <w:spacing w:before="144" w:after="144" w:line="240" w:lineRule="auto"/>
        <w:ind w:left="864" w:right="144"/>
        <w:jc w:val="both"/>
        <w:rPr>
          <w:rFonts w:asciiTheme="minorEastAsia" w:hAnsiTheme="minorEastAsia" w:cs="Times New Roman"/>
          <w:color w:val="000000"/>
          <w:sz w:val="24"/>
          <w:szCs w:val="24"/>
          <w:lang w:eastAsia="zh-CN"/>
        </w:rPr>
      </w:pPr>
      <w:r w:rsidRPr="00C12DD1">
        <w:rPr>
          <w:rFonts w:asciiTheme="minorEastAsia" w:hAnsiTheme="minorEastAsia" w:cs="Times New Roman"/>
          <w:color w:val="000000"/>
          <w:sz w:val="24"/>
          <w:szCs w:val="24"/>
          <w:lang w:eastAsia="zh-CN"/>
        </w:rPr>
        <w:t>類乙型/奧地利/1359417/2021 (B/Victoria譜系) 病毒</w:t>
      </w:r>
    </w:p>
    <w:p w14:paraId="413FE314" w14:textId="77777777" w:rsidR="00186F8F" w:rsidRPr="00C12DD1" w:rsidRDefault="00186F8F" w:rsidP="00C12DD1">
      <w:pPr>
        <w:numPr>
          <w:ilvl w:val="0"/>
          <w:numId w:val="2"/>
        </w:numPr>
        <w:shd w:val="clear" w:color="auto" w:fill="FFFFFF"/>
        <w:spacing w:before="144" w:after="144" w:line="240" w:lineRule="auto"/>
        <w:ind w:left="864" w:right="144"/>
        <w:jc w:val="both"/>
        <w:rPr>
          <w:rFonts w:asciiTheme="minorEastAsia" w:hAnsiTheme="minorEastAsia" w:cs="Times New Roman"/>
          <w:color w:val="000000"/>
          <w:sz w:val="24"/>
          <w:szCs w:val="24"/>
          <w:lang w:eastAsia="zh-CN"/>
        </w:rPr>
      </w:pPr>
      <w:r w:rsidRPr="00C12DD1">
        <w:rPr>
          <w:rFonts w:asciiTheme="minorEastAsia" w:hAnsiTheme="minorEastAsia" w:cs="Times New Roman"/>
          <w:color w:val="000000"/>
          <w:sz w:val="24"/>
          <w:szCs w:val="24"/>
          <w:lang w:eastAsia="zh-CN"/>
        </w:rPr>
        <w:t>類乙型/布吉/3073/2013 (B/Yamagata譜系) 病毒</w:t>
      </w:r>
    </w:p>
    <w:p w14:paraId="4AF74371" w14:textId="77777777" w:rsidR="00186F8F" w:rsidRPr="00C12DD1" w:rsidRDefault="00186F8F" w:rsidP="00C12DD1">
      <w:pPr>
        <w:jc w:val="both"/>
        <w:rPr>
          <w:rFonts w:asciiTheme="minorEastAsia" w:hAnsiTheme="minorEastAsia" w:cs="Times New Roman"/>
          <w:b/>
          <w:sz w:val="24"/>
          <w:szCs w:val="24"/>
        </w:rPr>
      </w:pPr>
      <w:r w:rsidRPr="00C12DD1">
        <w:rPr>
          <w:rFonts w:asciiTheme="minorEastAsia" w:hAnsiTheme="minorEastAsia" w:cs="Times New Roman"/>
          <w:sz w:val="24"/>
          <w:szCs w:val="24"/>
        </w:rPr>
        <w:t xml:space="preserve">   院舍防疫注射計劃2024/25採用的是</w:t>
      </w:r>
      <w:proofErr w:type="gramStart"/>
      <w:r w:rsidRPr="00C12DD1">
        <w:rPr>
          <w:rFonts w:asciiTheme="minorEastAsia" w:hAnsiTheme="minorEastAsia" w:cs="Times New Roman"/>
          <w:sz w:val="24"/>
          <w:szCs w:val="24"/>
        </w:rPr>
        <w:t>滅活流感</w:t>
      </w:r>
      <w:proofErr w:type="gramEnd"/>
      <w:r w:rsidRPr="00C12DD1">
        <w:rPr>
          <w:rFonts w:asciiTheme="minorEastAsia" w:hAnsiTheme="minorEastAsia" w:cs="Times New Roman"/>
          <w:sz w:val="24"/>
          <w:szCs w:val="24"/>
        </w:rPr>
        <w:t>疫苗</w:t>
      </w:r>
      <w:r w:rsidRPr="00C12DD1">
        <w:rPr>
          <w:rFonts w:asciiTheme="minorEastAsia" w:hAnsiTheme="minorEastAsia" w:cs="Times New Roman"/>
          <w:color w:val="000000"/>
          <w:sz w:val="24"/>
          <w:szCs w:val="24"/>
          <w:shd w:val="clear" w:color="auto" w:fill="FFFFFF"/>
        </w:rPr>
        <w:t>。</w:t>
      </w:r>
    </w:p>
    <w:p w14:paraId="0AE32357" w14:textId="77777777" w:rsidR="00186F8F" w:rsidRPr="00C12DD1" w:rsidRDefault="00186F8F" w:rsidP="00C12DD1">
      <w:pPr>
        <w:pStyle w:val="ac"/>
        <w:numPr>
          <w:ilvl w:val="0"/>
          <w:numId w:val="1"/>
        </w:numPr>
        <w:jc w:val="both"/>
        <w:rPr>
          <w:rFonts w:asciiTheme="minorEastAsia" w:hAnsiTheme="minorEastAsia" w:cs="Times New Roman"/>
          <w:b/>
          <w:sz w:val="24"/>
          <w:szCs w:val="24"/>
        </w:rPr>
      </w:pPr>
      <w:r w:rsidRPr="00C12DD1">
        <w:rPr>
          <w:rFonts w:asciiTheme="minorEastAsia" w:hAnsiTheme="minorEastAsia" w:cs="Times New Roman"/>
          <w:b/>
          <w:sz w:val="24"/>
          <w:szCs w:val="24"/>
        </w:rPr>
        <w:t>建議劑量</w:t>
      </w:r>
    </w:p>
    <w:p w14:paraId="46CF798D" w14:textId="77777777" w:rsidR="00186F8F" w:rsidRPr="00C12DD1" w:rsidRDefault="00186F8F" w:rsidP="00C12DD1">
      <w:pPr>
        <w:pStyle w:val="ac"/>
        <w:ind w:left="360"/>
        <w:jc w:val="both"/>
        <w:rPr>
          <w:rFonts w:asciiTheme="minorEastAsia" w:hAnsiTheme="minorEastAsia" w:cs="Times New Roman"/>
          <w:color w:val="000000"/>
          <w:sz w:val="24"/>
          <w:szCs w:val="24"/>
          <w:shd w:val="clear" w:color="auto" w:fill="FFFFFF"/>
        </w:rPr>
      </w:pPr>
      <w:r w:rsidRPr="00C12DD1">
        <w:rPr>
          <w:rFonts w:asciiTheme="minorEastAsia" w:hAnsiTheme="minorEastAsia" w:cs="Times New Roman"/>
          <w:color w:val="000000"/>
          <w:sz w:val="24"/>
          <w:szCs w:val="24"/>
          <w:shd w:val="clear" w:color="auto" w:fill="FFFFFF"/>
        </w:rPr>
        <w:t>凡 9 歲或以上人士只須每年接種一劑季節性流感疫苗。</w:t>
      </w:r>
    </w:p>
    <w:p w14:paraId="2076F1DD" w14:textId="6F6B9261" w:rsidR="00186F8F" w:rsidRPr="00C12DD1" w:rsidRDefault="00186F8F" w:rsidP="00C12DD1">
      <w:pPr>
        <w:pStyle w:val="ac"/>
        <w:ind w:left="360"/>
        <w:jc w:val="both"/>
        <w:rPr>
          <w:rFonts w:asciiTheme="minorEastAsia" w:hAnsiTheme="minorEastAsia" w:cs="Times New Roman"/>
          <w:color w:val="000000"/>
          <w:sz w:val="24"/>
          <w:szCs w:val="24"/>
          <w:shd w:val="clear" w:color="auto" w:fill="FFFFFF"/>
        </w:rPr>
      </w:pPr>
      <w:r w:rsidRPr="00C12DD1">
        <w:rPr>
          <w:rFonts w:asciiTheme="minorEastAsia" w:hAnsiTheme="minorEastAsia" w:cs="Times New Roman"/>
          <w:color w:val="000000"/>
          <w:sz w:val="24"/>
          <w:szCs w:val="24"/>
          <w:shd w:val="clear" w:color="auto" w:fill="FFFFFF"/>
        </w:rPr>
        <w:t>為確保對季節性流感產生足夠的免疫力，凡 6個月至 9 歲以下從未接種過季節性流感疫苗</w:t>
      </w:r>
      <w:r w:rsidRPr="00C12DD1">
        <w:rPr>
          <w:rStyle w:val="ad"/>
          <w:rFonts w:asciiTheme="minorEastAsia" w:hAnsiTheme="minorEastAsia" w:cs="Times New Roman"/>
          <w:color w:val="000000"/>
          <w:sz w:val="24"/>
          <w:szCs w:val="24"/>
          <w:shd w:val="clear" w:color="auto" w:fill="FFFFFF"/>
        </w:rPr>
        <w:t>（</w:t>
      </w:r>
      <w:r w:rsidRPr="00C12DD1">
        <w:rPr>
          <w:rFonts w:asciiTheme="minorEastAsia" w:hAnsiTheme="minorEastAsia" w:cs="Times New Roman"/>
          <w:color w:val="000000"/>
          <w:sz w:val="24"/>
          <w:szCs w:val="24"/>
          <w:shd w:val="clear" w:color="auto" w:fill="FFFFFF"/>
        </w:rPr>
        <w:t>流感疫苗）的兒童，建議在本季度應接種兩劑流感疫苗，而兩劑疫苗的接種時間</w:t>
      </w:r>
      <w:proofErr w:type="gramStart"/>
      <w:r w:rsidRPr="00C12DD1">
        <w:rPr>
          <w:rFonts w:asciiTheme="minorEastAsia" w:hAnsiTheme="minorEastAsia" w:cs="Times New Roman"/>
          <w:color w:val="000000"/>
          <w:sz w:val="24"/>
          <w:szCs w:val="24"/>
          <w:shd w:val="clear" w:color="auto" w:fill="FFFFFF"/>
        </w:rPr>
        <w:t>至少相隔28天</w:t>
      </w:r>
      <w:proofErr w:type="gramEnd"/>
      <w:r w:rsidRPr="00C12DD1">
        <w:rPr>
          <w:rFonts w:asciiTheme="minorEastAsia" w:hAnsiTheme="minorEastAsia" w:cs="Times New Roman"/>
          <w:color w:val="000000"/>
          <w:sz w:val="24"/>
          <w:szCs w:val="24"/>
          <w:shd w:val="clear" w:color="auto" w:fill="FFFFFF"/>
        </w:rPr>
        <w:t>。過去曾接種過任何季節性流感疫苗的 9 歲以下兒童，在本季度只須接種一劑季節性流感疫苗。</w:t>
      </w:r>
    </w:p>
    <w:p w14:paraId="0CDB98FD" w14:textId="5F88DE3A" w:rsidR="00186F8F" w:rsidRPr="00C12DD1" w:rsidRDefault="00186F8F" w:rsidP="00C12DD1">
      <w:pPr>
        <w:pStyle w:val="ac"/>
        <w:ind w:left="360"/>
        <w:jc w:val="both"/>
        <w:rPr>
          <w:rFonts w:asciiTheme="minorEastAsia" w:hAnsiTheme="minorEastAsia" w:cs="Times New Roman"/>
          <w:color w:val="000000"/>
          <w:sz w:val="24"/>
          <w:szCs w:val="24"/>
          <w:shd w:val="clear" w:color="auto" w:fill="FFFFFF"/>
        </w:rPr>
      </w:pPr>
    </w:p>
    <w:p w14:paraId="20C23961" w14:textId="561FFDB4" w:rsidR="00186F8F" w:rsidRPr="00C12DD1" w:rsidRDefault="00186F8F" w:rsidP="00C12DD1">
      <w:pPr>
        <w:pStyle w:val="ac"/>
        <w:ind w:left="360"/>
        <w:jc w:val="both"/>
        <w:rPr>
          <w:rFonts w:asciiTheme="minorEastAsia" w:hAnsiTheme="minorEastAsia" w:cs="Times New Roman"/>
          <w:color w:val="000000"/>
          <w:sz w:val="24"/>
          <w:szCs w:val="24"/>
          <w:shd w:val="clear" w:color="auto" w:fill="FFFFFF"/>
        </w:rPr>
      </w:pPr>
    </w:p>
    <w:p w14:paraId="2454B676" w14:textId="60E89F10" w:rsidR="00186F8F" w:rsidRPr="00C12DD1" w:rsidRDefault="00186F8F" w:rsidP="00C12DD1">
      <w:pPr>
        <w:pStyle w:val="ac"/>
        <w:ind w:left="360"/>
        <w:jc w:val="both"/>
        <w:rPr>
          <w:rFonts w:asciiTheme="minorEastAsia" w:hAnsiTheme="minorEastAsia" w:cs="Times New Roman"/>
          <w:color w:val="000000"/>
          <w:sz w:val="24"/>
          <w:szCs w:val="24"/>
          <w:shd w:val="clear" w:color="auto" w:fill="FFFFFF"/>
        </w:rPr>
      </w:pPr>
    </w:p>
    <w:p w14:paraId="572B0C9E" w14:textId="298FE124" w:rsidR="00186F8F" w:rsidRPr="00C12DD1" w:rsidRDefault="00186F8F" w:rsidP="00C12DD1">
      <w:pPr>
        <w:pStyle w:val="ac"/>
        <w:ind w:left="360"/>
        <w:jc w:val="both"/>
        <w:rPr>
          <w:rFonts w:asciiTheme="minorEastAsia" w:hAnsiTheme="minorEastAsia" w:cs="Times New Roman"/>
          <w:color w:val="000000"/>
          <w:sz w:val="24"/>
          <w:szCs w:val="24"/>
          <w:shd w:val="clear" w:color="auto" w:fill="FFFFFF"/>
        </w:rPr>
      </w:pPr>
    </w:p>
    <w:p w14:paraId="0FBCF075" w14:textId="5E616BD4" w:rsidR="00186F8F" w:rsidRPr="00C12DD1" w:rsidRDefault="00186F8F" w:rsidP="00C12DD1">
      <w:pPr>
        <w:pStyle w:val="ac"/>
        <w:ind w:left="360"/>
        <w:jc w:val="both"/>
        <w:rPr>
          <w:rFonts w:asciiTheme="minorEastAsia" w:hAnsiTheme="minorEastAsia" w:cs="Times New Roman"/>
          <w:color w:val="000000"/>
          <w:sz w:val="24"/>
          <w:szCs w:val="24"/>
          <w:shd w:val="clear" w:color="auto" w:fill="FFFFFF"/>
        </w:rPr>
      </w:pPr>
    </w:p>
    <w:p w14:paraId="0E296462" w14:textId="37238D4B" w:rsidR="00186F8F" w:rsidRPr="00C12DD1" w:rsidRDefault="00186F8F" w:rsidP="00C12DD1">
      <w:pPr>
        <w:pStyle w:val="ac"/>
        <w:ind w:left="360"/>
        <w:jc w:val="both"/>
        <w:rPr>
          <w:rFonts w:asciiTheme="minorEastAsia" w:hAnsiTheme="minorEastAsia" w:cs="Times New Roman"/>
          <w:color w:val="000000"/>
          <w:sz w:val="24"/>
          <w:szCs w:val="24"/>
          <w:shd w:val="clear" w:color="auto" w:fill="FFFFFF"/>
        </w:rPr>
      </w:pPr>
    </w:p>
    <w:p w14:paraId="64FCC6CF" w14:textId="77777777" w:rsidR="00186F8F" w:rsidRPr="00C12DD1" w:rsidRDefault="00186F8F" w:rsidP="00C12DD1">
      <w:pPr>
        <w:pStyle w:val="ac"/>
        <w:numPr>
          <w:ilvl w:val="0"/>
          <w:numId w:val="1"/>
        </w:numPr>
        <w:jc w:val="both"/>
        <w:rPr>
          <w:rFonts w:asciiTheme="minorEastAsia" w:hAnsiTheme="minorEastAsia" w:cs="Times New Roman"/>
          <w:b/>
          <w:sz w:val="24"/>
          <w:szCs w:val="24"/>
        </w:rPr>
      </w:pPr>
      <w:r w:rsidRPr="00C12DD1">
        <w:rPr>
          <w:rFonts w:asciiTheme="minorEastAsia" w:hAnsiTheme="minorEastAsia" w:cs="Times New Roman"/>
          <w:b/>
          <w:sz w:val="24"/>
          <w:szCs w:val="24"/>
        </w:rPr>
        <w:t>誰不宜接種</w:t>
      </w:r>
      <w:proofErr w:type="gramStart"/>
      <w:r w:rsidRPr="00C12DD1">
        <w:rPr>
          <w:rFonts w:asciiTheme="minorEastAsia" w:hAnsiTheme="minorEastAsia" w:cs="Times New Roman"/>
          <w:b/>
          <w:sz w:val="24"/>
          <w:szCs w:val="24"/>
        </w:rPr>
        <w:t>滅活流感</w:t>
      </w:r>
      <w:proofErr w:type="gramEnd"/>
      <w:r w:rsidRPr="00C12DD1">
        <w:rPr>
          <w:rFonts w:asciiTheme="minorEastAsia" w:hAnsiTheme="minorEastAsia" w:cs="Times New Roman"/>
          <w:b/>
          <w:sz w:val="24"/>
          <w:szCs w:val="24"/>
        </w:rPr>
        <w:t>疫苗</w:t>
      </w:r>
    </w:p>
    <w:p w14:paraId="5063F0C7" w14:textId="1907393D" w:rsidR="00186F8F" w:rsidRPr="00C12DD1" w:rsidRDefault="00186F8F" w:rsidP="00C12DD1">
      <w:pPr>
        <w:pStyle w:val="ac"/>
        <w:ind w:left="360"/>
        <w:jc w:val="both"/>
        <w:rPr>
          <w:rFonts w:asciiTheme="minorEastAsia" w:hAnsiTheme="minorEastAsia" w:cs="Times New Roman"/>
          <w:color w:val="000000"/>
          <w:sz w:val="24"/>
          <w:szCs w:val="24"/>
          <w:shd w:val="clear" w:color="auto" w:fill="FFFFFF"/>
        </w:rPr>
      </w:pPr>
      <w:r w:rsidRPr="00C12DD1">
        <w:rPr>
          <w:rFonts w:asciiTheme="minorEastAsia" w:hAnsiTheme="minorEastAsia" w:cs="Times New Roman"/>
          <w:color w:val="000000"/>
          <w:sz w:val="24"/>
          <w:szCs w:val="24"/>
          <w:shd w:val="clear" w:color="auto" w:fill="FFFFFF"/>
        </w:rPr>
        <w:t>對任何疫苗成分或接種任何流感疫苗後曾出現嚴重過敏反應的人士，都不宜接種</w:t>
      </w:r>
      <w:proofErr w:type="gramStart"/>
      <w:r w:rsidRPr="00C12DD1">
        <w:rPr>
          <w:rFonts w:asciiTheme="minorEastAsia" w:hAnsiTheme="minorEastAsia" w:cs="Times New Roman"/>
          <w:color w:val="000000"/>
          <w:sz w:val="24"/>
          <w:szCs w:val="24"/>
          <w:shd w:val="clear" w:color="auto" w:fill="FFFFFF"/>
        </w:rPr>
        <w:t>滅活流感</w:t>
      </w:r>
      <w:proofErr w:type="gramEnd"/>
      <w:r w:rsidRPr="00C12DD1">
        <w:rPr>
          <w:rFonts w:asciiTheme="minorEastAsia" w:hAnsiTheme="minorEastAsia" w:cs="Times New Roman"/>
          <w:color w:val="000000"/>
          <w:sz w:val="24"/>
          <w:szCs w:val="24"/>
          <w:shd w:val="clear" w:color="auto" w:fill="FFFFFF"/>
        </w:rPr>
        <w:t>疫苗。對雞蛋有輕度過敏的人士如欲接種流感疫苗，可於基層醫療場所接種</w:t>
      </w:r>
      <w:proofErr w:type="gramStart"/>
      <w:r w:rsidRPr="00C12DD1">
        <w:rPr>
          <w:rFonts w:asciiTheme="minorEastAsia" w:hAnsiTheme="minorEastAsia" w:cs="Times New Roman"/>
          <w:color w:val="000000"/>
          <w:sz w:val="24"/>
          <w:szCs w:val="24"/>
          <w:shd w:val="clear" w:color="auto" w:fill="FFFFFF"/>
        </w:rPr>
        <w:t>滅活流感</w:t>
      </w:r>
      <w:proofErr w:type="gramEnd"/>
      <w:r w:rsidRPr="00C12DD1">
        <w:rPr>
          <w:rFonts w:asciiTheme="minorEastAsia" w:hAnsiTheme="minorEastAsia" w:cs="Times New Roman"/>
          <w:color w:val="000000"/>
          <w:sz w:val="24"/>
          <w:szCs w:val="24"/>
          <w:shd w:val="clear" w:color="auto" w:fill="FFFFFF"/>
        </w:rPr>
        <w:t>疫苗，而曾對雞蛋有嚴重過敏反應的人士，應由專業醫護人員在能識別及處理嚴重敏感反應的適當醫療場所內接種。流感疫苗內雖</w:t>
      </w:r>
      <w:proofErr w:type="gramStart"/>
      <w:r w:rsidRPr="00C12DD1">
        <w:rPr>
          <w:rFonts w:asciiTheme="minorEastAsia" w:hAnsiTheme="minorEastAsia" w:cs="Times New Roman"/>
          <w:color w:val="000000"/>
          <w:sz w:val="24"/>
          <w:szCs w:val="24"/>
          <w:shd w:val="clear" w:color="auto" w:fill="FFFFFF"/>
        </w:rPr>
        <w:t>含有卵清蛋白</w:t>
      </w:r>
      <w:proofErr w:type="gramEnd"/>
      <w:r w:rsidRPr="00C12DD1">
        <w:rPr>
          <w:rFonts w:asciiTheme="minorEastAsia" w:hAnsiTheme="minorEastAsia" w:cs="Times New Roman"/>
          <w:color w:val="000000"/>
          <w:sz w:val="24"/>
          <w:szCs w:val="24"/>
          <w:shd w:val="clear" w:color="auto" w:fill="FFFFFF"/>
        </w:rPr>
        <w:t>（即雞蛋白質），但疫苗製造過程經過反覆純化，</w:t>
      </w:r>
      <w:proofErr w:type="gramStart"/>
      <w:r w:rsidRPr="00C12DD1">
        <w:rPr>
          <w:rFonts w:asciiTheme="minorEastAsia" w:hAnsiTheme="minorEastAsia" w:cs="Times New Roman"/>
          <w:color w:val="000000"/>
          <w:sz w:val="24"/>
          <w:szCs w:val="24"/>
          <w:shd w:val="clear" w:color="auto" w:fill="FFFFFF"/>
        </w:rPr>
        <w:t>卵清蛋白</w:t>
      </w:r>
      <w:proofErr w:type="gramEnd"/>
      <w:r w:rsidRPr="00C12DD1">
        <w:rPr>
          <w:rFonts w:asciiTheme="minorEastAsia" w:hAnsiTheme="minorEastAsia" w:cs="Times New Roman"/>
          <w:color w:val="000000"/>
          <w:sz w:val="24"/>
          <w:szCs w:val="24"/>
          <w:shd w:val="clear" w:color="auto" w:fill="FFFFFF"/>
        </w:rPr>
        <w:t>的含量極低，即使對雞蛋敏感的人士，在一般情況下亦能安全接種。至於出血病症患者或服用抗凝血劑的人士，應請教醫生。如接種當日發燒，可延遲至病癒後才接種疫苗。</w:t>
      </w:r>
    </w:p>
    <w:p w14:paraId="452BA73C" w14:textId="77777777" w:rsidR="008307C1" w:rsidRPr="00C12DD1" w:rsidRDefault="008307C1" w:rsidP="00C12DD1">
      <w:pPr>
        <w:pStyle w:val="ac"/>
        <w:ind w:left="360"/>
        <w:jc w:val="both"/>
        <w:rPr>
          <w:rFonts w:asciiTheme="minorEastAsia" w:hAnsiTheme="minorEastAsia" w:cs="Times New Roman"/>
          <w:color w:val="000000"/>
          <w:sz w:val="24"/>
          <w:szCs w:val="24"/>
          <w:shd w:val="clear" w:color="auto" w:fill="FFFFFF"/>
        </w:rPr>
      </w:pPr>
    </w:p>
    <w:p w14:paraId="2518EC9E" w14:textId="77777777" w:rsidR="00186F8F" w:rsidRPr="00C12DD1" w:rsidRDefault="00186F8F" w:rsidP="00C12DD1">
      <w:pPr>
        <w:pStyle w:val="ac"/>
        <w:numPr>
          <w:ilvl w:val="0"/>
          <w:numId w:val="1"/>
        </w:numPr>
        <w:jc w:val="both"/>
        <w:rPr>
          <w:rFonts w:asciiTheme="minorEastAsia" w:hAnsiTheme="minorEastAsia" w:cs="Times New Roman"/>
          <w:b/>
          <w:sz w:val="24"/>
          <w:szCs w:val="24"/>
        </w:rPr>
      </w:pPr>
      <w:r w:rsidRPr="00C12DD1">
        <w:rPr>
          <w:rFonts w:asciiTheme="minorEastAsia" w:hAnsiTheme="minorEastAsia" w:cs="Times New Roman"/>
          <w:b/>
          <w:sz w:val="24"/>
          <w:szCs w:val="24"/>
        </w:rPr>
        <w:t>為何孕婦應接種季節性流感疫苗</w:t>
      </w:r>
    </w:p>
    <w:p w14:paraId="483A3992" w14:textId="77777777" w:rsidR="00186F8F" w:rsidRPr="00C12DD1" w:rsidRDefault="00186F8F" w:rsidP="00C12DD1">
      <w:pPr>
        <w:pStyle w:val="ac"/>
        <w:ind w:left="360"/>
        <w:jc w:val="both"/>
        <w:rPr>
          <w:rFonts w:asciiTheme="minorEastAsia" w:hAnsiTheme="minorEastAsia" w:cs="Times New Roman"/>
          <w:color w:val="000000"/>
          <w:sz w:val="24"/>
          <w:szCs w:val="24"/>
          <w:shd w:val="clear" w:color="auto" w:fill="FFFFFF"/>
        </w:rPr>
      </w:pPr>
      <w:r w:rsidRPr="00C12DD1">
        <w:rPr>
          <w:rFonts w:asciiTheme="minorEastAsia" w:hAnsiTheme="minorEastAsia" w:cs="Times New Roman"/>
          <w:color w:val="000000"/>
          <w:sz w:val="24"/>
          <w:szCs w:val="24"/>
          <w:shd w:val="clear" w:color="auto" w:fill="FFFFFF"/>
        </w:rPr>
        <w:t>所有孕婦都建議接種季節性流感疫苗（流感疫苗），流感疫苗可減少孕婦及嬰兒患上急性呼吸道感染的機會及孕婦因相關併發症而入院的風險。世界衞生組織認為任何妊娠周數的孕婦接種滅活流感疫苗是安全的，現時並沒有證據顯示婦女接種滅活流感疫苗（即使在妊娠第一期）會引致胎兒畸形。懷孕並不是重組流感疫苗的禁忌症。不過，</w:t>
      </w:r>
      <w:proofErr w:type="gramStart"/>
      <w:r w:rsidRPr="00C12DD1">
        <w:rPr>
          <w:rFonts w:asciiTheme="minorEastAsia" w:hAnsiTheme="minorEastAsia" w:cs="Times New Roman"/>
          <w:color w:val="000000"/>
          <w:sz w:val="24"/>
          <w:szCs w:val="24"/>
          <w:shd w:val="clear" w:color="auto" w:fill="FFFFFF"/>
        </w:rPr>
        <w:t>減活流感</w:t>
      </w:r>
      <w:proofErr w:type="gramEnd"/>
      <w:r w:rsidRPr="00C12DD1">
        <w:rPr>
          <w:rFonts w:asciiTheme="minorEastAsia" w:hAnsiTheme="minorEastAsia" w:cs="Times New Roman"/>
          <w:color w:val="000000"/>
          <w:sz w:val="24"/>
          <w:szCs w:val="24"/>
          <w:shd w:val="clear" w:color="auto" w:fill="FFFFFF"/>
        </w:rPr>
        <w:t>疫苗不適用於孕婦。如孕婦有疑問，可向醫生查詢。</w:t>
      </w:r>
    </w:p>
    <w:p w14:paraId="7CBF7D83" w14:textId="77777777" w:rsidR="00186F8F" w:rsidRPr="00C12DD1" w:rsidRDefault="00186F8F" w:rsidP="00C12DD1">
      <w:pPr>
        <w:pStyle w:val="ac"/>
        <w:ind w:left="360"/>
        <w:jc w:val="both"/>
        <w:rPr>
          <w:rFonts w:asciiTheme="minorEastAsia" w:hAnsiTheme="minorEastAsia" w:cs="Times New Roman"/>
          <w:b/>
          <w:sz w:val="24"/>
          <w:szCs w:val="24"/>
        </w:rPr>
      </w:pPr>
    </w:p>
    <w:p w14:paraId="593F04DF" w14:textId="77777777" w:rsidR="00186F8F" w:rsidRPr="00C12DD1" w:rsidRDefault="00186F8F" w:rsidP="00C12DD1">
      <w:pPr>
        <w:pStyle w:val="ac"/>
        <w:numPr>
          <w:ilvl w:val="0"/>
          <w:numId w:val="1"/>
        </w:numPr>
        <w:jc w:val="both"/>
        <w:rPr>
          <w:rFonts w:asciiTheme="minorEastAsia" w:hAnsiTheme="minorEastAsia" w:cs="Times New Roman"/>
          <w:b/>
          <w:sz w:val="24"/>
          <w:szCs w:val="24"/>
        </w:rPr>
      </w:pPr>
      <w:r w:rsidRPr="00C12DD1">
        <w:rPr>
          <w:rFonts w:asciiTheme="minorEastAsia" w:hAnsiTheme="minorEastAsia" w:cs="Times New Roman"/>
          <w:b/>
          <w:sz w:val="24"/>
          <w:szCs w:val="24"/>
        </w:rPr>
        <w:t>接種滅活季節性流感疫苗後可能有甚麼副作用</w:t>
      </w:r>
    </w:p>
    <w:p w14:paraId="61AAC9A2" w14:textId="77777777" w:rsidR="00186F8F" w:rsidRPr="00C12DD1" w:rsidRDefault="00186F8F" w:rsidP="00C12DD1">
      <w:pPr>
        <w:pStyle w:val="ac"/>
        <w:ind w:left="360"/>
        <w:jc w:val="both"/>
        <w:rPr>
          <w:rFonts w:asciiTheme="minorEastAsia" w:hAnsiTheme="minorEastAsia" w:cs="Times New Roman"/>
          <w:color w:val="000000"/>
          <w:sz w:val="24"/>
          <w:szCs w:val="24"/>
          <w:shd w:val="clear" w:color="auto" w:fill="FFFFFF"/>
        </w:rPr>
      </w:pPr>
      <w:r w:rsidRPr="00C12DD1">
        <w:rPr>
          <w:rFonts w:asciiTheme="minorEastAsia" w:hAnsiTheme="minorEastAsia" w:cs="Times New Roman"/>
          <w:color w:val="000000"/>
          <w:sz w:val="24"/>
          <w:szCs w:val="24"/>
          <w:shd w:val="clear" w:color="auto" w:fill="FFFFFF"/>
        </w:rPr>
        <w:t>接種</w:t>
      </w:r>
      <w:proofErr w:type="gramStart"/>
      <w:r w:rsidRPr="00C12DD1">
        <w:rPr>
          <w:rFonts w:asciiTheme="minorEastAsia" w:hAnsiTheme="minorEastAsia" w:cs="Times New Roman"/>
          <w:color w:val="000000"/>
          <w:sz w:val="24"/>
          <w:szCs w:val="24"/>
          <w:shd w:val="clear" w:color="auto" w:fill="FFFFFF"/>
        </w:rPr>
        <w:t>滅活流感</w:t>
      </w:r>
      <w:proofErr w:type="gramEnd"/>
      <w:r w:rsidRPr="00C12DD1">
        <w:rPr>
          <w:rFonts w:asciiTheme="minorEastAsia" w:hAnsiTheme="minorEastAsia" w:cs="Times New Roman"/>
          <w:color w:val="000000"/>
          <w:sz w:val="24"/>
          <w:szCs w:val="24"/>
          <w:shd w:val="clear" w:color="auto" w:fill="FFFFFF"/>
        </w:rPr>
        <w:t>疫苗後最常見的副作用包括接種處出現痛楚和紅腫。部分人士可能出現發燒、發冷、肌肉</w:t>
      </w:r>
      <w:proofErr w:type="gramStart"/>
      <w:r w:rsidRPr="00C12DD1">
        <w:rPr>
          <w:rFonts w:asciiTheme="minorEastAsia" w:hAnsiTheme="minorEastAsia" w:cs="Times New Roman"/>
          <w:color w:val="000000"/>
          <w:sz w:val="24"/>
          <w:szCs w:val="24"/>
          <w:shd w:val="clear" w:color="auto" w:fill="FFFFFF"/>
        </w:rPr>
        <w:t>疼痛，</w:t>
      </w:r>
      <w:proofErr w:type="gramEnd"/>
      <w:r w:rsidRPr="00C12DD1">
        <w:rPr>
          <w:rFonts w:asciiTheme="minorEastAsia" w:hAnsiTheme="minorEastAsia" w:cs="Times New Roman"/>
          <w:color w:val="000000"/>
          <w:sz w:val="24"/>
          <w:szCs w:val="24"/>
          <w:shd w:val="clear" w:color="auto" w:fill="FFFFFF"/>
        </w:rPr>
        <w:t>以及疲倦等。副作用通常是輕微且短暫的。若接種疫苗後持續發燒、出現嚴重過敏反應</w:t>
      </w:r>
      <w:proofErr w:type="gramStart"/>
      <w:r w:rsidRPr="00C12DD1">
        <w:rPr>
          <w:rFonts w:asciiTheme="minorEastAsia" w:hAnsiTheme="minorEastAsia" w:cs="Times New Roman"/>
          <w:color w:val="000000"/>
          <w:sz w:val="24"/>
          <w:szCs w:val="24"/>
          <w:shd w:val="clear" w:color="auto" w:fill="FFFFFF"/>
        </w:rPr>
        <w:t>（</w:t>
      </w:r>
      <w:proofErr w:type="gramEnd"/>
      <w:r w:rsidRPr="00C12DD1">
        <w:rPr>
          <w:rFonts w:asciiTheme="minorEastAsia" w:hAnsiTheme="minorEastAsia" w:cs="Times New Roman"/>
          <w:color w:val="000000"/>
          <w:sz w:val="24"/>
          <w:szCs w:val="24"/>
          <w:shd w:val="clear" w:color="auto" w:fill="FFFFFF"/>
        </w:rPr>
        <w:t>例如：呼吸困難、口舌腫脹、風疹塊等</w:t>
      </w:r>
      <w:proofErr w:type="gramStart"/>
      <w:r w:rsidRPr="00C12DD1">
        <w:rPr>
          <w:rFonts w:asciiTheme="minorEastAsia" w:hAnsiTheme="minorEastAsia" w:cs="Times New Roman"/>
          <w:color w:val="000000"/>
          <w:sz w:val="24"/>
          <w:szCs w:val="24"/>
          <w:shd w:val="clear" w:color="auto" w:fill="FFFFFF"/>
        </w:rPr>
        <w:t>）</w:t>
      </w:r>
      <w:proofErr w:type="gramEnd"/>
      <w:r w:rsidRPr="00C12DD1">
        <w:rPr>
          <w:rFonts w:asciiTheme="minorEastAsia" w:hAnsiTheme="minorEastAsia" w:cs="Times New Roman"/>
          <w:color w:val="000000"/>
          <w:sz w:val="24"/>
          <w:szCs w:val="24"/>
          <w:shd w:val="clear" w:color="auto" w:fill="FFFFFF"/>
        </w:rPr>
        <w:t>或其他不良反應，請立即諮詢醫生。</w:t>
      </w:r>
    </w:p>
    <w:p w14:paraId="700637E5" w14:textId="77777777" w:rsidR="00186F8F" w:rsidRPr="00C12DD1" w:rsidRDefault="00186F8F" w:rsidP="00C12DD1">
      <w:pPr>
        <w:pStyle w:val="ac"/>
        <w:ind w:left="360"/>
        <w:jc w:val="both"/>
        <w:rPr>
          <w:rFonts w:asciiTheme="minorEastAsia" w:hAnsiTheme="minorEastAsia" w:cs="Times New Roman"/>
          <w:b/>
          <w:sz w:val="24"/>
          <w:szCs w:val="24"/>
        </w:rPr>
      </w:pPr>
    </w:p>
    <w:p w14:paraId="399B498C" w14:textId="77777777" w:rsidR="00186F8F" w:rsidRPr="00C12DD1" w:rsidRDefault="00186F8F" w:rsidP="00C12DD1">
      <w:pPr>
        <w:pStyle w:val="ac"/>
        <w:numPr>
          <w:ilvl w:val="0"/>
          <w:numId w:val="1"/>
        </w:numPr>
        <w:jc w:val="both"/>
        <w:rPr>
          <w:rFonts w:asciiTheme="minorEastAsia" w:hAnsiTheme="minorEastAsia" w:cs="Times New Roman"/>
          <w:b/>
          <w:sz w:val="24"/>
          <w:szCs w:val="24"/>
        </w:rPr>
      </w:pPr>
      <w:r w:rsidRPr="00C12DD1">
        <w:rPr>
          <w:rFonts w:asciiTheme="minorEastAsia" w:hAnsiTheme="minorEastAsia" w:cs="Times New Roman"/>
          <w:b/>
          <w:sz w:val="24"/>
          <w:szCs w:val="24"/>
        </w:rPr>
        <w:t>2019冠狀病毒病疫苗可否與季節性流感疫苗同時接種</w:t>
      </w:r>
    </w:p>
    <w:p w14:paraId="1561555B" w14:textId="77777777" w:rsidR="00186F8F" w:rsidRPr="00C12DD1" w:rsidRDefault="00186F8F" w:rsidP="00C12DD1">
      <w:pPr>
        <w:pStyle w:val="ac"/>
        <w:ind w:left="360"/>
        <w:jc w:val="both"/>
        <w:rPr>
          <w:rFonts w:asciiTheme="minorEastAsia" w:hAnsiTheme="minorEastAsia" w:cs="Times New Roman"/>
          <w:color w:val="000000"/>
          <w:sz w:val="24"/>
          <w:szCs w:val="24"/>
          <w:shd w:val="clear" w:color="auto" w:fill="FFFFFF"/>
        </w:rPr>
      </w:pPr>
      <w:r w:rsidRPr="00C12DD1">
        <w:rPr>
          <w:rFonts w:asciiTheme="minorEastAsia" w:hAnsiTheme="minorEastAsia" w:cs="Times New Roman"/>
          <w:color w:val="000000"/>
          <w:sz w:val="24"/>
          <w:szCs w:val="24"/>
          <w:shd w:val="clear" w:color="auto" w:fill="FFFFFF"/>
        </w:rPr>
        <w:t>市民在知情同意下可同時</w:t>
      </w:r>
      <w:proofErr w:type="gramStart"/>
      <w:r w:rsidRPr="00C12DD1">
        <w:rPr>
          <w:rFonts w:asciiTheme="minorEastAsia" w:hAnsiTheme="minorEastAsia" w:cs="Times New Roman"/>
          <w:color w:val="000000"/>
          <w:sz w:val="24"/>
          <w:szCs w:val="24"/>
          <w:shd w:val="clear" w:color="auto" w:fill="FFFFFF"/>
        </w:rPr>
        <w:t>接種新冠疫苗</w:t>
      </w:r>
      <w:proofErr w:type="gramEnd"/>
      <w:r w:rsidRPr="00C12DD1">
        <w:rPr>
          <w:rFonts w:asciiTheme="minorEastAsia" w:hAnsiTheme="minorEastAsia" w:cs="Times New Roman"/>
          <w:color w:val="000000"/>
          <w:sz w:val="24"/>
          <w:szCs w:val="24"/>
          <w:shd w:val="clear" w:color="auto" w:fill="FFFFFF"/>
        </w:rPr>
        <w:t>和季節性流感疫苗，以方便行政安排和提高接種率。</w:t>
      </w:r>
    </w:p>
    <w:p w14:paraId="52144133" w14:textId="77777777" w:rsidR="00186F8F" w:rsidRPr="00C12DD1" w:rsidRDefault="00186F8F" w:rsidP="00C12DD1">
      <w:pPr>
        <w:pStyle w:val="ac"/>
        <w:ind w:left="360"/>
        <w:jc w:val="both"/>
        <w:rPr>
          <w:rFonts w:asciiTheme="minorEastAsia" w:hAnsiTheme="minorEastAsia" w:cs="Times New Roman"/>
          <w:b/>
          <w:sz w:val="24"/>
          <w:szCs w:val="24"/>
        </w:rPr>
      </w:pPr>
    </w:p>
    <w:p w14:paraId="6E1623C1" w14:textId="77777777" w:rsidR="00186F8F" w:rsidRPr="00C12DD1" w:rsidRDefault="00186F8F" w:rsidP="00C12DD1">
      <w:pPr>
        <w:pStyle w:val="ac"/>
        <w:numPr>
          <w:ilvl w:val="0"/>
          <w:numId w:val="1"/>
        </w:numPr>
        <w:jc w:val="both"/>
        <w:rPr>
          <w:rFonts w:asciiTheme="minorEastAsia" w:hAnsiTheme="minorEastAsia" w:cs="Times New Roman"/>
          <w:b/>
          <w:sz w:val="24"/>
          <w:szCs w:val="24"/>
        </w:rPr>
      </w:pPr>
      <w:r w:rsidRPr="00C12DD1">
        <w:rPr>
          <w:rFonts w:asciiTheme="minorEastAsia" w:hAnsiTheme="minorEastAsia" w:cs="Times New Roman"/>
          <w:b/>
          <w:sz w:val="24"/>
          <w:szCs w:val="24"/>
        </w:rPr>
        <w:t>同時接種2019冠狀病毒病疫苗和季節性流感疫苗後感到不適應怎樣處理</w:t>
      </w:r>
    </w:p>
    <w:p w14:paraId="6266A856" w14:textId="77777777" w:rsidR="00186F8F" w:rsidRPr="00C12DD1" w:rsidRDefault="00186F8F" w:rsidP="00C12DD1">
      <w:pPr>
        <w:pStyle w:val="ac"/>
        <w:ind w:left="360"/>
        <w:jc w:val="both"/>
        <w:rPr>
          <w:rFonts w:asciiTheme="minorEastAsia" w:hAnsiTheme="minorEastAsia" w:cs="Times New Roman"/>
          <w:color w:val="000000"/>
          <w:sz w:val="24"/>
          <w:szCs w:val="24"/>
          <w:shd w:val="clear" w:color="auto" w:fill="FFFFFF"/>
        </w:rPr>
      </w:pPr>
      <w:r w:rsidRPr="00C12DD1">
        <w:rPr>
          <w:rFonts w:asciiTheme="minorEastAsia" w:hAnsiTheme="minorEastAsia" w:cs="Times New Roman"/>
          <w:color w:val="000000"/>
          <w:sz w:val="24"/>
          <w:szCs w:val="24"/>
          <w:shd w:val="clear" w:color="auto" w:fill="FFFFFF"/>
        </w:rPr>
        <w:t>一般而言，兩款疫苗常見的副作用通常都是輕微和短暫的，包括在接種處出現痛楚和紅腫。一些人士在接種數小時後可能出現發燒、肌肉</w:t>
      </w:r>
      <w:proofErr w:type="gramStart"/>
      <w:r w:rsidRPr="00C12DD1">
        <w:rPr>
          <w:rFonts w:asciiTheme="minorEastAsia" w:hAnsiTheme="minorEastAsia" w:cs="Times New Roman"/>
          <w:color w:val="000000"/>
          <w:sz w:val="24"/>
          <w:szCs w:val="24"/>
          <w:shd w:val="clear" w:color="auto" w:fill="FFFFFF"/>
        </w:rPr>
        <w:t>疼痛，</w:t>
      </w:r>
      <w:proofErr w:type="gramEnd"/>
      <w:r w:rsidRPr="00C12DD1">
        <w:rPr>
          <w:rFonts w:asciiTheme="minorEastAsia" w:hAnsiTheme="minorEastAsia" w:cs="Times New Roman"/>
          <w:color w:val="000000"/>
          <w:sz w:val="24"/>
          <w:szCs w:val="24"/>
          <w:shd w:val="clear" w:color="auto" w:fill="FFFFFF"/>
        </w:rPr>
        <w:t>和</w:t>
      </w:r>
      <w:proofErr w:type="gramStart"/>
      <w:r w:rsidRPr="00C12DD1">
        <w:rPr>
          <w:rFonts w:asciiTheme="minorEastAsia" w:hAnsiTheme="minorEastAsia" w:cs="Times New Roman"/>
          <w:color w:val="000000"/>
          <w:sz w:val="24"/>
          <w:szCs w:val="24"/>
          <w:shd w:val="clear" w:color="auto" w:fill="FFFFFF"/>
        </w:rPr>
        <w:t>疲倦等症</w:t>
      </w:r>
      <w:proofErr w:type="gramEnd"/>
      <w:r w:rsidRPr="00C12DD1">
        <w:rPr>
          <w:rFonts w:asciiTheme="minorEastAsia" w:hAnsiTheme="minorEastAsia" w:cs="Times New Roman"/>
          <w:color w:val="000000"/>
          <w:sz w:val="24"/>
          <w:szCs w:val="24"/>
          <w:shd w:val="clear" w:color="auto" w:fill="FFFFFF"/>
        </w:rPr>
        <w:t>状。絕大多數情況下這些徵狀都會於幾天內消退。</w:t>
      </w:r>
      <w:proofErr w:type="gramStart"/>
      <w:r w:rsidRPr="00C12DD1">
        <w:rPr>
          <w:rFonts w:asciiTheme="minorEastAsia" w:hAnsiTheme="minorEastAsia" w:cs="Times New Roman"/>
          <w:color w:val="000000"/>
          <w:sz w:val="24"/>
          <w:szCs w:val="24"/>
          <w:shd w:val="clear" w:color="auto" w:fill="FFFFFF"/>
        </w:rPr>
        <w:t>若徵狀</w:t>
      </w:r>
      <w:proofErr w:type="gramEnd"/>
      <w:r w:rsidRPr="00C12DD1">
        <w:rPr>
          <w:rFonts w:asciiTheme="minorEastAsia" w:hAnsiTheme="minorEastAsia" w:cs="Times New Roman"/>
          <w:color w:val="000000"/>
          <w:sz w:val="24"/>
          <w:szCs w:val="24"/>
          <w:shd w:val="clear" w:color="auto" w:fill="FFFFFF"/>
        </w:rPr>
        <w:t>持續，或出現過敏反應（如蕁麻疹或面部腫脹）或嚴重的副作用，就需要及早求醫。</w:t>
      </w:r>
    </w:p>
    <w:p w14:paraId="1754C396" w14:textId="77777777" w:rsidR="00186F8F" w:rsidRPr="00C12DD1" w:rsidRDefault="00186F8F" w:rsidP="00C12DD1">
      <w:pPr>
        <w:pStyle w:val="ac"/>
        <w:ind w:left="360"/>
        <w:jc w:val="both"/>
        <w:rPr>
          <w:rFonts w:asciiTheme="minorEastAsia" w:hAnsiTheme="minorEastAsia" w:cs="Times New Roman"/>
          <w:b/>
          <w:sz w:val="24"/>
          <w:szCs w:val="24"/>
        </w:rPr>
      </w:pPr>
    </w:p>
    <w:p w14:paraId="130E858D" w14:textId="77777777" w:rsidR="00186F8F" w:rsidRPr="00C12DD1" w:rsidRDefault="00186F8F" w:rsidP="00C12DD1">
      <w:pPr>
        <w:jc w:val="both"/>
        <w:rPr>
          <w:rFonts w:asciiTheme="minorEastAsia" w:hAnsiTheme="minorEastAsia" w:cs="Times New Roman"/>
          <w:sz w:val="24"/>
          <w:szCs w:val="24"/>
        </w:rPr>
      </w:pPr>
      <w:r w:rsidRPr="00C12DD1">
        <w:rPr>
          <w:rFonts w:asciiTheme="minorEastAsia" w:hAnsiTheme="minorEastAsia" w:cs="Times New Roman"/>
          <w:sz w:val="24"/>
          <w:szCs w:val="24"/>
        </w:rPr>
        <w:t>2024年8月修訂</w:t>
      </w:r>
    </w:p>
    <w:p w14:paraId="562174EF" w14:textId="77777777" w:rsidR="00186F8F" w:rsidRPr="00C12DD1" w:rsidRDefault="00186F8F" w:rsidP="00C12DD1">
      <w:pPr>
        <w:jc w:val="both"/>
        <w:rPr>
          <w:rFonts w:asciiTheme="minorEastAsia" w:hAnsiTheme="minorEastAsia" w:cs="Times New Roman"/>
          <w:sz w:val="24"/>
          <w:szCs w:val="24"/>
        </w:rPr>
      </w:pPr>
    </w:p>
    <w:sectPr w:rsidR="00186F8F" w:rsidRPr="00C12DD1" w:rsidSect="00186F8F">
      <w:headerReference w:type="default" r:id="rId10"/>
      <w:pgSz w:w="12240" w:h="15840"/>
      <w:pgMar w:top="561" w:right="1259" w:bottom="278" w:left="13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335E" w14:textId="77777777" w:rsidR="00A0100D" w:rsidRDefault="00A0100D" w:rsidP="00A0100D">
      <w:pPr>
        <w:spacing w:after="0" w:line="240" w:lineRule="auto"/>
      </w:pPr>
      <w:r>
        <w:separator/>
      </w:r>
    </w:p>
  </w:endnote>
  <w:endnote w:type="continuationSeparator" w:id="0">
    <w:p w14:paraId="5394693C" w14:textId="77777777" w:rsidR="00A0100D" w:rsidRDefault="00A0100D" w:rsidP="00A01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5A9E0" w14:textId="77777777" w:rsidR="00A0100D" w:rsidRDefault="00A0100D" w:rsidP="00A0100D">
      <w:pPr>
        <w:spacing w:after="0" w:line="240" w:lineRule="auto"/>
      </w:pPr>
      <w:r>
        <w:separator/>
      </w:r>
    </w:p>
  </w:footnote>
  <w:footnote w:type="continuationSeparator" w:id="0">
    <w:p w14:paraId="7F65D59C" w14:textId="77777777" w:rsidR="00A0100D" w:rsidRDefault="00A0100D" w:rsidP="00A01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F7AAD" w14:textId="3FB6FD36" w:rsidR="00186F8F" w:rsidRDefault="00186F8F" w:rsidP="00186F8F">
    <w:pPr>
      <w:pStyle w:val="a6"/>
      <w:jc w:val="right"/>
    </w:pPr>
    <w:r>
      <w:rPr>
        <w:rFonts w:hint="eastAsia"/>
        <w:lang w:eastAsia="zh-HK"/>
      </w:rPr>
      <w:t>附件一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F1108"/>
    <w:multiLevelType w:val="hybridMultilevel"/>
    <w:tmpl w:val="024EC8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089036C"/>
    <w:multiLevelType w:val="multilevel"/>
    <w:tmpl w:val="EC6C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d6hghJKIsIHgmVCzbA7HTVZXWhurmDxXl89gSbmNcvgwuY2jJoSysvaYoHzRIiIEkv87UAiK0X4q+l33IF3k9Q==" w:salt="gp2AhsBEBVGd5SqUXBQynA=="/>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BF"/>
    <w:rsid w:val="00186F8F"/>
    <w:rsid w:val="001975E6"/>
    <w:rsid w:val="00381140"/>
    <w:rsid w:val="0061745B"/>
    <w:rsid w:val="00665DA0"/>
    <w:rsid w:val="007145DC"/>
    <w:rsid w:val="008307C1"/>
    <w:rsid w:val="009121BF"/>
    <w:rsid w:val="00A0100D"/>
    <w:rsid w:val="00BC14C4"/>
    <w:rsid w:val="00C12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A88A5"/>
  <w15:chartTrackingRefBased/>
  <w15:docId w15:val="{E624A33A-D5FD-44C1-9AC0-88905255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121BF"/>
    <w:rPr>
      <w:sz w:val="16"/>
      <w:szCs w:val="16"/>
    </w:rPr>
  </w:style>
  <w:style w:type="paragraph" w:styleId="a4">
    <w:name w:val="annotation text"/>
    <w:basedOn w:val="a"/>
    <w:link w:val="a5"/>
    <w:uiPriority w:val="99"/>
    <w:semiHidden/>
    <w:unhideWhenUsed/>
    <w:rsid w:val="009121BF"/>
    <w:pPr>
      <w:spacing w:line="240" w:lineRule="auto"/>
    </w:pPr>
    <w:rPr>
      <w:sz w:val="20"/>
      <w:szCs w:val="20"/>
    </w:rPr>
  </w:style>
  <w:style w:type="character" w:customStyle="1" w:styleId="a5">
    <w:name w:val="註解文字 字元"/>
    <w:basedOn w:val="a0"/>
    <w:link w:val="a4"/>
    <w:uiPriority w:val="99"/>
    <w:semiHidden/>
    <w:rsid w:val="009121BF"/>
    <w:rPr>
      <w:sz w:val="20"/>
      <w:szCs w:val="20"/>
    </w:rPr>
  </w:style>
  <w:style w:type="paragraph" w:styleId="a6">
    <w:name w:val="header"/>
    <w:basedOn w:val="a"/>
    <w:link w:val="a7"/>
    <w:uiPriority w:val="99"/>
    <w:unhideWhenUsed/>
    <w:rsid w:val="009121BF"/>
    <w:pPr>
      <w:tabs>
        <w:tab w:val="center" w:pos="4320"/>
        <w:tab w:val="right" w:pos="8640"/>
      </w:tabs>
      <w:spacing w:after="0" w:line="240" w:lineRule="auto"/>
    </w:pPr>
  </w:style>
  <w:style w:type="character" w:customStyle="1" w:styleId="a7">
    <w:name w:val="頁首 字元"/>
    <w:basedOn w:val="a0"/>
    <w:link w:val="a6"/>
    <w:uiPriority w:val="99"/>
    <w:rsid w:val="009121BF"/>
  </w:style>
  <w:style w:type="paragraph" w:styleId="a8">
    <w:name w:val="footer"/>
    <w:basedOn w:val="a"/>
    <w:link w:val="a9"/>
    <w:uiPriority w:val="99"/>
    <w:unhideWhenUsed/>
    <w:rsid w:val="009121BF"/>
    <w:pPr>
      <w:tabs>
        <w:tab w:val="center" w:pos="4320"/>
        <w:tab w:val="right" w:pos="8640"/>
      </w:tabs>
      <w:spacing w:after="0" w:line="240" w:lineRule="auto"/>
    </w:pPr>
  </w:style>
  <w:style w:type="character" w:customStyle="1" w:styleId="a9">
    <w:name w:val="頁尾 字元"/>
    <w:basedOn w:val="a0"/>
    <w:link w:val="a8"/>
    <w:uiPriority w:val="99"/>
    <w:rsid w:val="009121BF"/>
  </w:style>
  <w:style w:type="paragraph" w:styleId="aa">
    <w:name w:val="Balloon Text"/>
    <w:basedOn w:val="a"/>
    <w:link w:val="ab"/>
    <w:uiPriority w:val="99"/>
    <w:semiHidden/>
    <w:unhideWhenUsed/>
    <w:rsid w:val="00A0100D"/>
    <w:pPr>
      <w:spacing w:after="0" w:line="240" w:lineRule="auto"/>
    </w:pPr>
    <w:rPr>
      <w:rFonts w:ascii="Microsoft JhengHei UI" w:eastAsia="Microsoft JhengHei UI"/>
      <w:sz w:val="18"/>
      <w:szCs w:val="18"/>
    </w:rPr>
  </w:style>
  <w:style w:type="character" w:customStyle="1" w:styleId="ab">
    <w:name w:val="註解方塊文字 字元"/>
    <w:basedOn w:val="a0"/>
    <w:link w:val="aa"/>
    <w:uiPriority w:val="99"/>
    <w:semiHidden/>
    <w:rsid w:val="00A0100D"/>
    <w:rPr>
      <w:rFonts w:ascii="Microsoft JhengHei UI" w:eastAsia="Microsoft JhengHei UI"/>
      <w:sz w:val="18"/>
      <w:szCs w:val="18"/>
    </w:rPr>
  </w:style>
  <w:style w:type="paragraph" w:styleId="ac">
    <w:name w:val="List Paragraph"/>
    <w:basedOn w:val="a"/>
    <w:uiPriority w:val="34"/>
    <w:qFormat/>
    <w:rsid w:val="00186F8F"/>
    <w:pPr>
      <w:ind w:left="720"/>
      <w:contextualSpacing/>
    </w:pPr>
  </w:style>
  <w:style w:type="character" w:styleId="ad">
    <w:name w:val="Strong"/>
    <w:basedOn w:val="a0"/>
    <w:uiPriority w:val="22"/>
    <w:qFormat/>
    <w:rsid w:val="00186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CAC91-983F-417E-B3BA-EF069ACB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358</Words>
  <Characters>2045</Characters>
  <Application>Microsoft Office Word</Application>
  <DocSecurity>0</DocSecurity>
  <Lines>17</Lines>
  <Paragraphs>4</Paragraphs>
  <ScaleCrop>false</ScaleCrop>
  <Company>Centre for Health Protection</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院舍防疫注射計劃</dc:title>
  <dc:subject/>
  <dc:creator>WONG On Yin, RN(GVP)2</dc:creator>
  <cp:keywords/>
  <dc:description/>
  <cp:lastModifiedBy>LAM Tan Yin, Amanda, PE(PP)1</cp:lastModifiedBy>
  <cp:revision>9</cp:revision>
  <dcterms:created xsi:type="dcterms:W3CDTF">2024-09-09T02:25:00Z</dcterms:created>
  <dcterms:modified xsi:type="dcterms:W3CDTF">2024-09-26T06:56:00Z</dcterms:modified>
  <cp:contentStatus/>
</cp:coreProperties>
</file>